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4" w:rsidRPr="00E72F78" w:rsidRDefault="00343D2D" w:rsidP="00035EDA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7B53" wp14:editId="2A9DF65F">
                <wp:simplePos x="0" y="0"/>
                <wp:positionH relativeFrom="column">
                  <wp:posOffset>4576445</wp:posOffset>
                </wp:positionH>
                <wp:positionV relativeFrom="paragraph">
                  <wp:posOffset>-63728</wp:posOffset>
                </wp:positionV>
                <wp:extent cx="1526540" cy="267418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C6" w:rsidRPr="00343D2D" w:rsidRDefault="002B35C6">
                            <w:r w:rsidRPr="00343D2D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売上減少要件緩和用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5pt;margin-top:-5pt;width:120.2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VesgIAAMMFAAAOAAAAZHJzL2Uyb0RvYy54bWysVMFu2zAMvQ/YPwi6r06yJO2COkXWosOA&#10;oi3WDj0rspQYlUVNUmJnxwYY9hH7hWHnfY9/ZJTspEnXS4ddbFJ8pMgnkscnVaHIUliXg05p96BD&#10;idAcslzPUvr59vzNESXOM50xBVqkdCUcPRm/fnVcmpHowRxUJizBINqNSpPSufdmlCSOz0XB3AEY&#10;odEowRbMo2pnSWZZidELlfQ6nWFSgs2MBS6cw9OzxkjHMb6UgvsrKZ3wRKUUc/Pxa+N3Gr7J+JiN&#10;ZpaZec7bNNg/ZFGwXOOl21BnzDOysPlfoYqcW3Ag/QGHIgEpcy5iDVhNt/Okmps5MyLWguQ4s6XJ&#10;/b+w/HJ5bUme4dtRolmBT1Svv9UPP+uH3/X6O6nXP+r1un74hTrpBrpK40bodWPQz1fvoQqu7bnD&#10;w8BCJW0R/lgfQTsSv9qSLSpPeHAa9IaDPpo42nrDw373KIRJHr2Ndf6DgIIEIaUWHzNyzJYXzjfQ&#10;DSRc5kDl2XmuVFRCA4lTZcmS4dMrH3PE4HsopUmZ0uHbQScG3rOF0Fv/qWL8vk1vB4XxlA7Xidhq&#10;bVqBoYaJKPmVEgGj9CchkepIyDM5Ms6F3uYZ0QElsaKXOLb4x6xe4tzUgR7xZtB+61zkGmzD0j61&#10;2f2GWtng8Q136g6ir6ZV2yFTyFbYOBaaSXSGn+dI9AVz/ppZHD1sCFwn/go/UgG+DrQSJXOwX587&#10;D3icCLRSUuIop9R9WTArKFEfNc7Ku24/9JmPSn9w2EPF7lqmuxa9KE4BWwbnAbOLYsB7tRGlheIO&#10;t84k3IompjnenVK/EU99s2Bwa3ExmUQQTrth/kLfGB5CB3pDg91Wd8yatsE9jsYlbIaejZ70eYMN&#10;nhomCw8yj0MQCG5YbYnHTRHHqN1qYRXt6hH1uHvHfwAAAP//AwBQSwMEFAAGAAgAAAAhABl2GFHe&#10;AAAACgEAAA8AAABkcnMvZG93bnJldi54bWxMj8FOwzAQRO9I/IO1lbi1toPUpiFOBahw4URBnN3Y&#10;ta3G68h20/D3mBMcV/s086bdzX4gk47JBRTAVwyIxj4oh0bA58fLsgaSskQlh4BawLdOsOtub1rZ&#10;qHDFdz0dsiElBFMjBdicx4bS1FvtZVqFUWP5nUL0MpczGqqivJZwP9CKsTX10mFpsHLUz1b358PF&#10;C9g/ma3paxntvlbOTfPX6c28CnG3mB8fgGQ95z8YfvWLOnTF6RguqBIZBGwqtimogCVnZVQhtmvO&#10;gRwF3FccaNfS/xO6HwAAAP//AwBQSwECLQAUAAYACAAAACEAtoM4kv4AAADhAQAAEwAAAAAAAAAA&#10;AAAAAAAAAAAAW0NvbnRlbnRfVHlwZXNdLnhtbFBLAQItABQABgAIAAAAIQA4/SH/1gAAAJQBAAAL&#10;AAAAAAAAAAAAAAAAAC8BAABfcmVscy8ucmVsc1BLAQItABQABgAIAAAAIQDbpdVesgIAAMMFAAAO&#10;AAAAAAAAAAAAAAAAAC4CAABkcnMvZTJvRG9jLnhtbFBLAQItABQABgAIAAAAIQAZdhhR3gAAAAoB&#10;AAAPAAAAAAAAAAAAAAAAAAwFAABkcnMvZG93bnJldi54bWxQSwUGAAAAAAQABADzAAAAFwYAAAAA&#10;" fillcolor="white [3201]" strokeweight=".5pt">
                <v:textbox>
                  <w:txbxContent>
                    <w:p w:rsidR="002B35C6" w:rsidRPr="00343D2D" w:rsidRDefault="002B35C6">
                      <w:r w:rsidRPr="00343D2D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売上減少要件緩和用</w:t>
                      </w:r>
                    </w:p>
                  </w:txbxContent>
                </v:textbox>
              </v:shape>
            </w:pict>
          </mc:Fallback>
        </mc:AlternateContent>
      </w:r>
      <w:r w:rsidR="00E72F78"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CF5144" w:rsidRDefault="00E72F78" w:rsidP="00C178BE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center"/>
        <w:rPr>
          <w:rFonts w:asciiTheme="majorEastAsia" w:eastAsiaTheme="majorEastAsia" w:hAnsiTheme="majorEastAsia" w:cs="ＭＳ ゴシック"/>
          <w:color w:val="000000"/>
          <w:kern w:val="0"/>
          <w:sz w:val="6"/>
          <w:szCs w:val="6"/>
        </w:rPr>
      </w:pPr>
      <w:r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（中小企業信用保険法第２条第５項第</w:t>
      </w:r>
      <w:r w:rsidR="005D506D"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５</w:t>
      </w:r>
      <w:r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号の規定による</w:t>
      </w:r>
      <w:r w:rsidR="002976EA"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【様式</w:t>
      </w:r>
      <w:r w:rsidR="005D506D"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５</w:t>
      </w:r>
      <w:r w:rsidR="00C178BE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‐</w:t>
      </w:r>
      <w:r w:rsidR="005D506D"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⑤´</w:t>
      </w:r>
      <w:r w:rsidR="002976EA"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】</w:t>
      </w:r>
      <w:r w:rsidRPr="002B35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）</w:t>
      </w:r>
      <w:r w:rsidR="00C178BE" w:rsidRPr="00C178BE">
        <w:rPr>
          <w:rFonts w:asciiTheme="majorEastAsia" w:eastAsiaTheme="majorEastAsia" w:hAnsiTheme="majorEastAsia" w:cs="ＭＳ ゴシック" w:hint="eastAsia"/>
          <w:color w:val="000000"/>
          <w:kern w:val="0"/>
          <w:sz w:val="6"/>
          <w:szCs w:val="6"/>
        </w:rPr>
        <w:t xml:space="preserve">　</w:t>
      </w:r>
    </w:p>
    <w:p w:rsidR="00C178BE" w:rsidRPr="00C178BE" w:rsidRDefault="00C178BE" w:rsidP="00C178BE">
      <w:pPr>
        <w:suppressAutoHyphens/>
        <w:kinsoku w:val="0"/>
        <w:autoSpaceDE w:val="0"/>
        <w:autoSpaceDN w:val="0"/>
        <w:spacing w:line="240" w:lineRule="atLeast"/>
        <w:ind w:left="257" w:hangingChars="117" w:hanging="257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:rsidR="005D506D" w:rsidRPr="002B35C6" w:rsidRDefault="00E72F78" w:rsidP="001E7BA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sz w:val="20"/>
          <w:szCs w:val="21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 w:rsidR="005D506D" w:rsidRPr="002B35C6">
        <w:rPr>
          <w:rFonts w:asciiTheme="majorEastAsia" w:eastAsiaTheme="majorEastAsia" w:hAnsiTheme="majorEastAsia" w:hint="eastAsia"/>
          <w:sz w:val="20"/>
          <w:szCs w:val="21"/>
        </w:rPr>
        <w:t>［１］業種および最近年間の売上</w:t>
      </w:r>
      <w:r w:rsidR="004B7C5C" w:rsidRPr="002B35C6">
        <w:rPr>
          <w:rFonts w:asciiTheme="majorEastAsia" w:eastAsiaTheme="majorEastAsia" w:hAnsiTheme="majorEastAsia" w:hint="eastAsia"/>
          <w:sz w:val="20"/>
          <w:szCs w:val="21"/>
        </w:rPr>
        <w:t>高</w:t>
      </w:r>
      <w:r w:rsidR="005D506D" w:rsidRPr="002B35C6">
        <w:rPr>
          <w:rFonts w:asciiTheme="majorEastAsia" w:eastAsiaTheme="majorEastAsia" w:hAnsiTheme="majorEastAsia" w:hint="eastAsia"/>
          <w:sz w:val="20"/>
          <w:szCs w:val="21"/>
        </w:rPr>
        <w:t>について</w:t>
      </w:r>
    </w:p>
    <w:tbl>
      <w:tblPr>
        <w:tblStyle w:val="af1"/>
        <w:tblW w:w="9718" w:type="dxa"/>
        <w:tblInd w:w="246" w:type="dxa"/>
        <w:tblLook w:val="04A0" w:firstRow="1" w:lastRow="0" w:firstColumn="1" w:lastColumn="0" w:noHBand="0" w:noVBand="1"/>
      </w:tblPr>
      <w:tblGrid>
        <w:gridCol w:w="1944"/>
        <w:gridCol w:w="1462"/>
        <w:gridCol w:w="1843"/>
        <w:gridCol w:w="2835"/>
        <w:gridCol w:w="1634"/>
      </w:tblGrid>
      <w:tr w:rsidR="005D506D" w:rsidRPr="002B35C6" w:rsidTr="002B35C6">
        <w:trPr>
          <w:trHeight w:val="553"/>
        </w:trPr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6D" w:rsidRPr="002B35C6" w:rsidRDefault="005D506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産業分類番号</w:t>
            </w:r>
          </w:p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中分類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指定業種の該当</w:t>
            </w:r>
          </w:p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2835" w:type="dxa"/>
            <w:vAlign w:val="center"/>
          </w:tcPr>
          <w:p w:rsidR="005D506D" w:rsidRPr="002B35C6" w:rsidRDefault="005D506D" w:rsidP="002B35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最近の売上高（最近１年間）</w:t>
            </w:r>
          </w:p>
        </w:tc>
        <w:tc>
          <w:tcPr>
            <w:tcW w:w="1634" w:type="dxa"/>
            <w:vAlign w:val="center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構成比</w:t>
            </w:r>
          </w:p>
        </w:tc>
      </w:tr>
      <w:tr w:rsidR="005D506D" w:rsidRPr="002B35C6" w:rsidTr="002B35C6">
        <w:trPr>
          <w:trHeight w:val="372"/>
        </w:trPr>
        <w:tc>
          <w:tcPr>
            <w:tcW w:w="19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506D" w:rsidRPr="002B35C6" w:rsidRDefault="005D506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8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</w:p>
        </w:tc>
        <w:tc>
          <w:tcPr>
            <w:tcW w:w="1843" w:type="dxa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 ・ 非指定</w:t>
            </w:r>
          </w:p>
        </w:tc>
        <w:tc>
          <w:tcPr>
            <w:tcW w:w="2835" w:type="dxa"/>
          </w:tcPr>
          <w:p w:rsidR="005D506D" w:rsidRPr="002B35C6" w:rsidRDefault="005D506D" w:rsidP="005D506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634" w:type="dxa"/>
          </w:tcPr>
          <w:p w:rsidR="005D506D" w:rsidRPr="002B35C6" w:rsidRDefault="004B7C5C" w:rsidP="004B7C5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5D506D" w:rsidRPr="002B35C6" w:rsidTr="002B35C6">
        <w:trPr>
          <w:trHeight w:val="346"/>
        </w:trPr>
        <w:tc>
          <w:tcPr>
            <w:tcW w:w="19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06D" w:rsidRPr="002B35C6" w:rsidRDefault="005D506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8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</w:p>
        </w:tc>
        <w:tc>
          <w:tcPr>
            <w:tcW w:w="1843" w:type="dxa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 ・ 非指定</w:t>
            </w:r>
          </w:p>
        </w:tc>
        <w:tc>
          <w:tcPr>
            <w:tcW w:w="2835" w:type="dxa"/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634" w:type="dxa"/>
          </w:tcPr>
          <w:p w:rsidR="005D506D" w:rsidRPr="002B35C6" w:rsidRDefault="004B7C5C" w:rsidP="004B7C5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5D506D" w:rsidRPr="002B35C6" w:rsidTr="002B35C6">
        <w:trPr>
          <w:trHeight w:val="360"/>
        </w:trPr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</w:tcPr>
          <w:p w:rsidR="005D506D" w:rsidRPr="002B35C6" w:rsidRDefault="005D506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8" w:space="0" w:color="auto"/>
              <w:bottom w:val="single" w:sz="4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 ・ 非指定</w:t>
            </w:r>
          </w:p>
        </w:tc>
        <w:tc>
          <w:tcPr>
            <w:tcW w:w="2835" w:type="dxa"/>
          </w:tcPr>
          <w:p w:rsidR="005D506D" w:rsidRPr="002B35C6" w:rsidRDefault="005D506D" w:rsidP="005D506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634" w:type="dxa"/>
          </w:tcPr>
          <w:p w:rsidR="005D506D" w:rsidRPr="002B35C6" w:rsidRDefault="004B7C5C" w:rsidP="004B7C5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5D506D" w:rsidRPr="002B35C6" w:rsidTr="002B35C6">
        <w:trPr>
          <w:trHeight w:val="360"/>
        </w:trPr>
        <w:tc>
          <w:tcPr>
            <w:tcW w:w="1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6D" w:rsidRPr="002B35C6" w:rsidRDefault="005D506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8" w:space="0" w:color="auto"/>
              <w:bottom w:val="single" w:sz="4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06D" w:rsidRPr="002B35C6" w:rsidRDefault="005D506D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 ・ 非指定</w:t>
            </w:r>
          </w:p>
        </w:tc>
        <w:tc>
          <w:tcPr>
            <w:tcW w:w="2835" w:type="dxa"/>
          </w:tcPr>
          <w:p w:rsidR="005D506D" w:rsidRPr="002B35C6" w:rsidRDefault="005D506D" w:rsidP="005D506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634" w:type="dxa"/>
          </w:tcPr>
          <w:p w:rsidR="005D506D" w:rsidRPr="002B35C6" w:rsidRDefault="004B7C5C" w:rsidP="004B7C5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4B7C5C" w:rsidRPr="002B35C6" w:rsidTr="002B35C6">
        <w:trPr>
          <w:trHeight w:val="218"/>
        </w:trPr>
        <w:tc>
          <w:tcPr>
            <w:tcW w:w="5249" w:type="dxa"/>
            <w:gridSpan w:val="3"/>
            <w:tcBorders>
              <w:top w:val="single" w:sz="4" w:space="0" w:color="auto"/>
            </w:tcBorders>
          </w:tcPr>
          <w:p w:rsidR="004B7C5C" w:rsidRPr="002B35C6" w:rsidRDefault="004B7C5C" w:rsidP="002B35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　　　計</w:t>
            </w:r>
          </w:p>
        </w:tc>
        <w:tc>
          <w:tcPr>
            <w:tcW w:w="2835" w:type="dxa"/>
          </w:tcPr>
          <w:p w:rsidR="004B7C5C" w:rsidRPr="002B35C6" w:rsidRDefault="004B7C5C" w:rsidP="005D506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634" w:type="dxa"/>
          </w:tcPr>
          <w:p w:rsidR="004B7C5C" w:rsidRPr="002B35C6" w:rsidRDefault="004B7C5C" w:rsidP="004B7C5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5C6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１００％</w:t>
            </w:r>
          </w:p>
        </w:tc>
      </w:tr>
    </w:tbl>
    <w:p w:rsidR="005D506D" w:rsidRPr="002B35C6" w:rsidRDefault="005D506D" w:rsidP="002B35C6">
      <w:pPr>
        <w:suppressAutoHyphens/>
        <w:kinsoku w:val="0"/>
        <w:autoSpaceDE w:val="0"/>
        <w:autoSpaceDN w:val="0"/>
        <w:spacing w:line="240" w:lineRule="atLeast"/>
        <w:ind w:left="211" w:hangingChars="117" w:hanging="211"/>
        <w:jc w:val="left"/>
        <w:rPr>
          <w:rFonts w:asciiTheme="majorEastAsia" w:eastAsiaTheme="majorEastAsia" w:hAnsiTheme="majorEastAsia"/>
          <w:sz w:val="18"/>
          <w:szCs w:val="20"/>
        </w:rPr>
      </w:pPr>
      <w:r w:rsidRPr="002B35C6">
        <w:rPr>
          <w:rFonts w:asciiTheme="majorEastAsia" w:eastAsiaTheme="majorEastAsia" w:hAnsiTheme="majorEastAsia" w:hint="eastAsia"/>
          <w:sz w:val="18"/>
          <w:szCs w:val="20"/>
        </w:rPr>
        <w:t>※申請の際は、行っている事業を事前に日本標準産業分類で確認してください。</w:t>
      </w:r>
    </w:p>
    <w:p w:rsidR="005D506D" w:rsidRPr="002B35C6" w:rsidRDefault="004B7C5C" w:rsidP="002B35C6">
      <w:pPr>
        <w:suppressAutoHyphens/>
        <w:kinsoku w:val="0"/>
        <w:autoSpaceDE w:val="0"/>
        <w:autoSpaceDN w:val="0"/>
        <w:spacing w:line="240" w:lineRule="atLeast"/>
        <w:ind w:left="211" w:hangingChars="117" w:hanging="211"/>
        <w:jc w:val="left"/>
        <w:rPr>
          <w:rFonts w:asciiTheme="majorEastAsia" w:eastAsiaTheme="majorEastAsia" w:hAnsiTheme="majorEastAsia"/>
          <w:sz w:val="18"/>
          <w:szCs w:val="20"/>
        </w:rPr>
      </w:pPr>
      <w:r w:rsidRPr="002B35C6">
        <w:rPr>
          <w:rFonts w:asciiTheme="majorEastAsia" w:eastAsiaTheme="majorEastAsia" w:hAnsiTheme="majorEastAsia" w:hint="eastAsia"/>
          <w:sz w:val="18"/>
          <w:szCs w:val="20"/>
        </w:rPr>
        <w:t>※売上は円単位で記載してください。</w:t>
      </w:r>
    </w:p>
    <w:p w:rsidR="004B7C5C" w:rsidRPr="004B7C5C" w:rsidRDefault="004B7C5C" w:rsidP="001E7BA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2976EA" w:rsidRDefault="00E72F78" w:rsidP="005D506D">
      <w:pPr>
        <w:suppressAutoHyphens/>
        <w:kinsoku w:val="0"/>
        <w:autoSpaceDE w:val="0"/>
        <w:autoSpaceDN w:val="0"/>
        <w:spacing w:line="366" w:lineRule="atLeast"/>
        <w:ind w:leftChars="100" w:left="246" w:hangingChars="17" w:hanging="3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［</w:t>
      </w:r>
      <w:r w:rsidR="005D506D"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2976EA" w:rsidRPr="002976E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90FD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72F78">
        <w:rPr>
          <w:rFonts w:asciiTheme="majorEastAsia" w:eastAsiaTheme="majorEastAsia" w:hAnsiTheme="majorEastAsia" w:hint="eastAsia"/>
        </w:rPr>
        <w:t>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="005D506D">
        <w:rPr>
          <w:rFonts w:asciiTheme="majorEastAsia" w:eastAsiaTheme="majorEastAsia" w:hAnsiTheme="majorEastAsia" w:hint="eastAsia"/>
        </w:rPr>
        <w:t>の比較（実績）</w:t>
      </w:r>
    </w:p>
    <w:p w:rsidR="004B7C5C" w:rsidRPr="002976EA" w:rsidRDefault="004B7C5C" w:rsidP="005D506D">
      <w:pPr>
        <w:suppressAutoHyphens/>
        <w:kinsoku w:val="0"/>
        <w:autoSpaceDE w:val="0"/>
        <w:autoSpaceDN w:val="0"/>
        <w:spacing w:line="366" w:lineRule="atLeast"/>
        <w:ind w:leftChars="100" w:left="246" w:hangingChars="17" w:hanging="3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（１）指定業種の最近および前年同期の売上高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996"/>
        <w:gridCol w:w="2966"/>
        <w:gridCol w:w="1984"/>
        <w:gridCol w:w="2835"/>
      </w:tblGrid>
      <w:tr w:rsidR="001E7BAD" w:rsidRPr="00E72F78" w:rsidTr="001E7BAD">
        <w:tc>
          <w:tcPr>
            <w:tcW w:w="4962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最近売上高（実績）</w:t>
            </w:r>
          </w:p>
        </w:tc>
        <w:tc>
          <w:tcPr>
            <w:tcW w:w="4819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前年売上高（実績）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964F03">
        <w:tc>
          <w:tcPr>
            <w:tcW w:w="1996" w:type="dxa"/>
            <w:vAlign w:val="center"/>
          </w:tcPr>
          <w:p w:rsidR="001E7BAD" w:rsidRDefault="001E7BAD" w:rsidP="00964F03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1E7BAD" w:rsidRDefault="001E7BAD" w:rsidP="00964F03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E7BAD" w:rsidRPr="00E72F78" w:rsidTr="001E7BAD">
        <w:tc>
          <w:tcPr>
            <w:tcW w:w="4962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  <w:tc>
          <w:tcPr>
            <w:tcW w:w="4819" w:type="dxa"/>
            <w:gridSpan w:val="2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</w:tr>
      <w:tr w:rsidR="001E7BAD" w:rsidRPr="00E72F78" w:rsidTr="00A27210">
        <w:trPr>
          <w:trHeight w:val="361"/>
        </w:trPr>
        <w:tc>
          <w:tcPr>
            <w:tcW w:w="4962" w:type="dxa"/>
            <w:gridSpan w:val="2"/>
            <w:vAlign w:val="center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819" w:type="dxa"/>
            <w:gridSpan w:val="2"/>
            <w:vAlign w:val="center"/>
          </w:tcPr>
          <w:p w:rsidR="001E7BAD" w:rsidRPr="00E72F78" w:rsidRDefault="001E7BAD" w:rsidP="001E7BA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72F78" w:rsidRDefault="005750D2" w:rsidP="005750D2">
      <w:pPr>
        <w:suppressAutoHyphens/>
        <w:kinsoku w:val="0"/>
        <w:autoSpaceDE w:val="0"/>
        <w:autoSpaceDN w:val="0"/>
        <w:spacing w:line="240" w:lineRule="exact"/>
        <w:ind w:leftChars="100" w:left="246" w:hangingChars="17" w:hanging="3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Pr="005750D2">
        <w:rPr>
          <w:rFonts w:asciiTheme="majorEastAsia" w:eastAsiaTheme="majorEastAsia" w:hAnsiTheme="majorEastAsia" w:hint="eastAsia"/>
          <w:u w:val="single"/>
        </w:rPr>
        <w:t>指定業種</w:t>
      </w:r>
      <w:r>
        <w:rPr>
          <w:rFonts w:asciiTheme="majorEastAsia" w:eastAsiaTheme="majorEastAsia" w:hAnsiTheme="majorEastAsia" w:hint="eastAsia"/>
        </w:rPr>
        <w:t>の</w:t>
      </w:r>
      <w:r w:rsidR="00E72F78" w:rsidRPr="00E72F78">
        <w:rPr>
          <w:rFonts w:asciiTheme="majorEastAsia" w:eastAsiaTheme="majorEastAsia" w:hAnsiTheme="majorEastAsia" w:hint="eastAsia"/>
        </w:rPr>
        <w:t>減少率</w:t>
      </w:r>
      <w:r w:rsidR="00343D2D">
        <w:rPr>
          <w:rFonts w:asciiTheme="majorEastAsia" w:eastAsiaTheme="majorEastAsia" w:hAnsiTheme="majorEastAsia" w:hint="eastAsia"/>
        </w:rPr>
        <w:t>（※小数点第２位以下切り捨て）</w:t>
      </w:r>
    </w:p>
    <w:p w:rsidR="005750D2" w:rsidRDefault="005750D2" w:rsidP="00343D2D">
      <w:pPr>
        <w:suppressAutoHyphens/>
        <w:kinsoku w:val="0"/>
        <w:autoSpaceDE w:val="0"/>
        <w:autoSpaceDN w:val="0"/>
        <w:spacing w:line="2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E72F78" w:rsidRDefault="00343D2D" w:rsidP="005750D2">
      <w:pPr>
        <w:suppressAutoHyphens/>
        <w:kinsoku w:val="0"/>
        <w:autoSpaceDE w:val="0"/>
        <w:autoSpaceDN w:val="0"/>
        <w:spacing w:line="240" w:lineRule="exact"/>
        <w:ind w:firstLineChars="250" w:firstLine="5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E72F78">
        <w:rPr>
          <w:rFonts w:asciiTheme="majorEastAsia" w:eastAsiaTheme="majorEastAsia" w:hAnsiTheme="majorEastAsia" w:hint="eastAsia"/>
        </w:rPr>
        <w:t>Ｂ－Ａ</w:t>
      </w:r>
      <w:r>
        <w:rPr>
          <w:rFonts w:asciiTheme="majorEastAsia" w:eastAsiaTheme="majorEastAsia" w:hAnsiTheme="majorEastAsia" w:hint="eastAsia"/>
        </w:rPr>
        <w:t xml:space="preserve">）÷Ｂ　×　１００　×　１００　＝　　</w:t>
      </w:r>
      <w:r w:rsidRPr="00343D2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A386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750D2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A386C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％</w:t>
      </w:r>
      <w:r w:rsidR="005750D2" w:rsidRPr="00A27210">
        <w:rPr>
          <w:rFonts w:asciiTheme="majorEastAsia" w:eastAsiaTheme="majorEastAsia" w:hAnsiTheme="majorEastAsia" w:hint="eastAsia"/>
          <w:u w:val="single"/>
        </w:rPr>
        <w:t>（イ）</w:t>
      </w:r>
      <w:r w:rsidRPr="00343D2D">
        <w:rPr>
          <w:rFonts w:asciiTheme="majorEastAsia" w:eastAsiaTheme="majorEastAsia" w:hAnsiTheme="majorEastAsia" w:hint="eastAsia"/>
        </w:rPr>
        <w:t xml:space="preserve">　≧</w:t>
      </w:r>
      <w:r>
        <w:rPr>
          <w:rFonts w:asciiTheme="majorEastAsia" w:eastAsiaTheme="majorEastAsia" w:hAnsiTheme="majorEastAsia" w:hint="eastAsia"/>
        </w:rPr>
        <w:t xml:space="preserve">　</w:t>
      </w:r>
      <w:r w:rsidRPr="00343D2D">
        <w:rPr>
          <w:rFonts w:asciiTheme="majorEastAsia" w:eastAsiaTheme="majorEastAsia" w:hAnsiTheme="majorEastAsia" w:hint="eastAsia"/>
        </w:rPr>
        <w:t>５％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5750D2" w:rsidRDefault="005750D2" w:rsidP="00343D2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27210" w:rsidRPr="00343D2D" w:rsidRDefault="005750D2" w:rsidP="00343D2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A27210">
        <w:rPr>
          <w:rFonts w:asciiTheme="majorEastAsia" w:eastAsiaTheme="majorEastAsia" w:hAnsiTheme="majorEastAsia" w:hint="eastAsia"/>
        </w:rPr>
        <w:t>全体の最近及び前年同期の売上高</w:t>
      </w:r>
      <w:r w:rsidR="00343D2D">
        <w:rPr>
          <w:rFonts w:asciiTheme="majorEastAsia" w:eastAsiaTheme="majorEastAsia" w:hAnsiTheme="majorEastAsia" w:hint="eastAsia"/>
        </w:rPr>
        <w:t>（※</w:t>
      </w:r>
      <w:r>
        <w:rPr>
          <w:rFonts w:asciiTheme="majorEastAsia" w:eastAsiaTheme="majorEastAsia" w:hAnsiTheme="majorEastAsia" w:hint="eastAsia"/>
        </w:rPr>
        <w:t>（１）</w:t>
      </w:r>
      <w:r w:rsidR="00343D2D">
        <w:rPr>
          <w:rFonts w:asciiTheme="majorEastAsia" w:eastAsiaTheme="majorEastAsia" w:hAnsiTheme="majorEastAsia" w:hint="eastAsia"/>
        </w:rPr>
        <w:t>に記載の指定業種の売上高と同額の場合は省略可）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996"/>
        <w:gridCol w:w="2966"/>
        <w:gridCol w:w="1984"/>
        <w:gridCol w:w="2835"/>
      </w:tblGrid>
      <w:tr w:rsidR="00A27210" w:rsidRPr="00E72F78" w:rsidTr="00A27210">
        <w:tc>
          <w:tcPr>
            <w:tcW w:w="4962" w:type="dxa"/>
            <w:gridSpan w:val="2"/>
          </w:tcPr>
          <w:p w:rsidR="00A27210" w:rsidRPr="00A27210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最近売上高（実績）</w:t>
            </w:r>
          </w:p>
        </w:tc>
        <w:tc>
          <w:tcPr>
            <w:tcW w:w="4819" w:type="dxa"/>
            <w:gridSpan w:val="2"/>
          </w:tcPr>
          <w:p w:rsidR="00A27210" w:rsidRPr="00A27210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前年売上高（実績）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1996" w:type="dxa"/>
            <w:vAlign w:val="center"/>
          </w:tcPr>
          <w:p w:rsidR="00A27210" w:rsidRDefault="00A27210" w:rsidP="00A27210">
            <w:pPr>
              <w:jc w:val="center"/>
            </w:pPr>
            <w:r w:rsidRPr="0005313E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13E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966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27210" w:rsidRDefault="00A27210" w:rsidP="00A27210">
            <w:pPr>
              <w:jc w:val="center"/>
            </w:pPr>
            <w:r w:rsidRPr="0075322F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322F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27210" w:rsidRPr="00E72F78" w:rsidTr="00A27210">
        <w:tc>
          <w:tcPr>
            <w:tcW w:w="4962" w:type="dxa"/>
            <w:gridSpan w:val="2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Ａ２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  <w:tc>
          <w:tcPr>
            <w:tcW w:w="4819" w:type="dxa"/>
            <w:gridSpan w:val="2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Ｂ２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上記期間の月平均売上高</w:t>
            </w:r>
          </w:p>
        </w:tc>
      </w:tr>
      <w:tr w:rsidR="00A27210" w:rsidRPr="00E72F78" w:rsidTr="00A27210">
        <w:trPr>
          <w:trHeight w:val="371"/>
        </w:trPr>
        <w:tc>
          <w:tcPr>
            <w:tcW w:w="4962" w:type="dxa"/>
            <w:gridSpan w:val="2"/>
            <w:vAlign w:val="center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819" w:type="dxa"/>
            <w:gridSpan w:val="2"/>
            <w:vAlign w:val="center"/>
          </w:tcPr>
          <w:p w:rsidR="00A27210" w:rsidRPr="00E72F78" w:rsidRDefault="00A27210" w:rsidP="00A27210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27210" w:rsidRDefault="008734F8" w:rsidP="002B35C6">
      <w:pPr>
        <w:suppressAutoHyphens/>
        <w:kinsoku w:val="0"/>
        <w:autoSpaceDE w:val="0"/>
        <w:autoSpaceDN w:val="0"/>
        <w:spacing w:line="366" w:lineRule="atLeast"/>
        <w:ind w:leftChars="100" w:left="246" w:hangingChars="17" w:hanging="36"/>
        <w:jc w:val="left"/>
        <w:rPr>
          <w:rFonts w:asciiTheme="majorEastAsia" w:eastAsiaTheme="majorEastAsia" w:hAnsiTheme="majorEastAsia"/>
        </w:rPr>
      </w:pPr>
      <w:r w:rsidRPr="008734F8">
        <w:rPr>
          <w:rFonts w:asciiTheme="majorEastAsia" w:eastAsiaTheme="majorEastAsia" w:hAnsiTheme="majorEastAsia" w:hint="eastAsia"/>
        </w:rPr>
        <w:t>（</w:t>
      </w:r>
      <w:r w:rsidR="005750D2">
        <w:rPr>
          <w:rFonts w:asciiTheme="majorEastAsia" w:eastAsiaTheme="majorEastAsia" w:hAnsiTheme="majorEastAsia" w:hint="eastAsia"/>
        </w:rPr>
        <w:t>４</w:t>
      </w:r>
      <w:r w:rsidRPr="008734F8">
        <w:rPr>
          <w:rFonts w:asciiTheme="majorEastAsia" w:eastAsiaTheme="majorEastAsia" w:hAnsiTheme="majorEastAsia" w:hint="eastAsia"/>
        </w:rPr>
        <w:t>）</w:t>
      </w:r>
      <w:r w:rsidR="00A27210" w:rsidRPr="00A27210">
        <w:rPr>
          <w:rFonts w:asciiTheme="majorEastAsia" w:eastAsiaTheme="majorEastAsia" w:hAnsiTheme="majorEastAsia" w:hint="eastAsia"/>
          <w:u w:val="single"/>
        </w:rPr>
        <w:t>全体</w:t>
      </w:r>
      <w:r w:rsidR="00A27210">
        <w:rPr>
          <w:rFonts w:asciiTheme="majorEastAsia" w:eastAsiaTheme="majorEastAsia" w:hAnsiTheme="majorEastAsia" w:hint="eastAsia"/>
        </w:rPr>
        <w:t>の減少率</w:t>
      </w:r>
      <w:r w:rsidR="005750D2">
        <w:rPr>
          <w:rFonts w:asciiTheme="majorEastAsia" w:eastAsiaTheme="majorEastAsia" w:hAnsiTheme="majorEastAsia" w:hint="eastAsia"/>
        </w:rPr>
        <w:t>（※小数点第２位以下切り捨て）</w:t>
      </w:r>
    </w:p>
    <w:p w:rsidR="005750D2" w:rsidRDefault="005750D2" w:rsidP="005750D2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</w:rPr>
      </w:pPr>
    </w:p>
    <w:p w:rsidR="00A27210" w:rsidRDefault="00A27210" w:rsidP="005750D2">
      <w:pPr>
        <w:suppressAutoHyphens/>
        <w:kinsoku w:val="0"/>
        <w:autoSpaceDE w:val="0"/>
        <w:autoSpaceDN w:val="0"/>
        <w:spacing w:line="366" w:lineRule="atLeast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（Ｂ２－Å２）÷</w:t>
      </w:r>
      <w:r w:rsid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Ｂ２</w:t>
      </w:r>
      <w:r w:rsid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×</w:t>
      </w:r>
      <w:r w:rsid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１００</w:t>
      </w:r>
      <w:r w:rsid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＝</w:t>
      </w:r>
      <w:r w:rsidRPr="00A2721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343D2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27210">
        <w:rPr>
          <w:rFonts w:asciiTheme="majorEastAsia" w:eastAsiaTheme="majorEastAsia" w:hAnsiTheme="majorEastAsia" w:hint="eastAsia"/>
          <w:u w:val="single"/>
        </w:rPr>
        <w:t xml:space="preserve">　　％（イ）</w:t>
      </w:r>
      <w:r w:rsidR="005750D2" w:rsidRP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≧</w:t>
      </w:r>
      <w:r w:rsidR="005750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５％</w:t>
      </w:r>
    </w:p>
    <w:p w:rsidR="00035EDA" w:rsidRDefault="00035EDA" w:rsidP="008734F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A386C" w:rsidRPr="00035EDA" w:rsidRDefault="00BA386C" w:rsidP="00C178BE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  <w:color w:val="000000" w:themeColor="text1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</w:rPr>
        <w:lastRenderedPageBreak/>
        <w:t>［</w:t>
      </w:r>
      <w:r w:rsidR="008734F8" w:rsidRPr="00035EDA"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］</w:t>
      </w:r>
      <w:r w:rsidR="008734F8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>指定業種</w:t>
      </w:r>
      <w:r w:rsidR="00035EDA">
        <w:rPr>
          <w:rFonts w:asciiTheme="majorEastAsia" w:eastAsiaTheme="majorEastAsia" w:hAnsiTheme="majorEastAsia" w:hint="eastAsia"/>
          <w:color w:val="000000" w:themeColor="text1"/>
          <w:u w:val="single"/>
        </w:rPr>
        <w:t>の</w:t>
      </w:r>
      <w:r w:rsidR="008734F8" w:rsidRPr="00035EDA">
        <w:rPr>
          <w:rFonts w:asciiTheme="majorEastAsia" w:eastAsiaTheme="majorEastAsia" w:hAnsiTheme="majorEastAsia" w:hint="eastAsia"/>
          <w:color w:val="000000" w:themeColor="text1"/>
        </w:rPr>
        <w:t>最近１か月を含む最近３か月間の実績・見込み売上高の比較</w:t>
      </w:r>
    </w:p>
    <w:tbl>
      <w:tblPr>
        <w:tblStyle w:val="af1"/>
        <w:tblW w:w="9643" w:type="dxa"/>
        <w:tblInd w:w="246" w:type="dxa"/>
        <w:tblLook w:val="04A0" w:firstRow="1" w:lastRow="0" w:firstColumn="1" w:lastColumn="0" w:noHBand="0" w:noVBand="1"/>
      </w:tblPr>
      <w:tblGrid>
        <w:gridCol w:w="1280"/>
        <w:gridCol w:w="3402"/>
        <w:gridCol w:w="1276"/>
        <w:gridCol w:w="3685"/>
      </w:tblGrid>
      <w:tr w:rsidR="00F36847" w:rsidRPr="00035EDA" w:rsidTr="00C568A8">
        <w:trPr>
          <w:trHeight w:val="370"/>
        </w:trPr>
        <w:tc>
          <w:tcPr>
            <w:tcW w:w="4682" w:type="dxa"/>
            <w:gridSpan w:val="2"/>
          </w:tcPr>
          <w:p w:rsidR="00F36847" w:rsidRPr="00035EDA" w:rsidRDefault="00F36847" w:rsidP="00F3684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（１）最近１か月の売上高（実績）</w:t>
            </w:r>
          </w:p>
        </w:tc>
        <w:tc>
          <w:tcPr>
            <w:tcW w:w="4961" w:type="dxa"/>
            <w:gridSpan w:val="2"/>
          </w:tcPr>
          <w:p w:rsidR="00C568A8" w:rsidRPr="00035EDA" w:rsidRDefault="00F36847" w:rsidP="00C568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（３）最近１か月に対応する</w:t>
            </w:r>
          </w:p>
          <w:p w:rsidR="00F36847" w:rsidRPr="00035EDA" w:rsidRDefault="00F36847" w:rsidP="00C568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前年１か月の売上高（実績）</w:t>
            </w:r>
          </w:p>
        </w:tc>
      </w:tr>
      <w:tr w:rsidR="003114AA" w:rsidRPr="00035EDA" w:rsidTr="00C568A8">
        <w:trPr>
          <w:trHeight w:val="370"/>
        </w:trPr>
        <w:tc>
          <w:tcPr>
            <w:tcW w:w="1280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114AA" w:rsidRPr="00035EDA" w:rsidRDefault="003114AA" w:rsidP="00C568A8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円</w:t>
            </w:r>
            <w:r w:rsidR="00C568A8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（ａ１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C568A8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円（ｂ１）</w:t>
            </w:r>
          </w:p>
        </w:tc>
      </w:tr>
      <w:tr w:rsidR="00F36847" w:rsidRPr="00035EDA" w:rsidTr="00C568A8">
        <w:trPr>
          <w:trHeight w:val="399"/>
        </w:trPr>
        <w:tc>
          <w:tcPr>
            <w:tcW w:w="4682" w:type="dxa"/>
            <w:gridSpan w:val="2"/>
          </w:tcPr>
          <w:p w:rsidR="00F36847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（２）今後２ヶ月の売上高（見込み）</w:t>
            </w:r>
          </w:p>
        </w:tc>
        <w:tc>
          <w:tcPr>
            <w:tcW w:w="4961" w:type="dxa"/>
            <w:gridSpan w:val="2"/>
          </w:tcPr>
          <w:p w:rsid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（４）上記（２）の期間に対応する</w:t>
            </w:r>
          </w:p>
          <w:p w:rsidR="00F36847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前年２か月の売上高（実績）</w:t>
            </w:r>
          </w:p>
        </w:tc>
      </w:tr>
      <w:tr w:rsidR="003114AA" w:rsidRPr="00035EDA" w:rsidTr="00C568A8">
        <w:trPr>
          <w:trHeight w:val="184"/>
        </w:trPr>
        <w:tc>
          <w:tcPr>
            <w:tcW w:w="1280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568A8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114AA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</w:t>
            </w:r>
            <w:r w:rsidR="003114A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3114AA" w:rsidRPr="00035EDA" w:rsidTr="00C568A8">
        <w:trPr>
          <w:trHeight w:val="183"/>
        </w:trPr>
        <w:tc>
          <w:tcPr>
            <w:tcW w:w="1280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C568A8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</w:t>
            </w:r>
          </w:p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114AA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</w:t>
            </w:r>
            <w:r w:rsidR="003114A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3114AA" w:rsidRPr="00035EDA" w:rsidTr="00C568A8">
        <w:trPr>
          <w:trHeight w:val="183"/>
        </w:trPr>
        <w:tc>
          <w:tcPr>
            <w:tcW w:w="1280" w:type="dxa"/>
          </w:tcPr>
          <w:p w:rsidR="003114AA" w:rsidRPr="00035EDA" w:rsidRDefault="003114AA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合計（Ｃ１）</w:t>
            </w:r>
          </w:p>
        </w:tc>
        <w:tc>
          <w:tcPr>
            <w:tcW w:w="3402" w:type="dxa"/>
          </w:tcPr>
          <w:p w:rsidR="003114AA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114AA" w:rsidRPr="00035EDA" w:rsidRDefault="003114AA" w:rsidP="00C568A8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合計（</w:t>
            </w:r>
            <w:r w:rsidR="00C568A8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Ｄ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１）</w:t>
            </w:r>
          </w:p>
        </w:tc>
        <w:tc>
          <w:tcPr>
            <w:tcW w:w="3685" w:type="dxa"/>
          </w:tcPr>
          <w:p w:rsidR="003114AA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C568A8" w:rsidRPr="00035EDA" w:rsidTr="00C568A8">
        <w:trPr>
          <w:trHeight w:val="183"/>
        </w:trPr>
        <w:tc>
          <w:tcPr>
            <w:tcW w:w="1280" w:type="dxa"/>
          </w:tcPr>
          <w:p w:rsidR="00C568A8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ａ１＋Ｃ１</w:t>
            </w:r>
          </w:p>
        </w:tc>
        <w:tc>
          <w:tcPr>
            <w:tcW w:w="3402" w:type="dxa"/>
          </w:tcPr>
          <w:p w:rsidR="00C568A8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C568A8" w:rsidRPr="00035EDA" w:rsidRDefault="00C568A8" w:rsidP="00C568A8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ｂ１＋Ｄ１</w:t>
            </w:r>
          </w:p>
        </w:tc>
        <w:tc>
          <w:tcPr>
            <w:tcW w:w="3685" w:type="dxa"/>
          </w:tcPr>
          <w:p w:rsidR="00C568A8" w:rsidRPr="00035EDA" w:rsidRDefault="00C568A8" w:rsidP="003114A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</w:tbl>
    <w:p w:rsidR="00035EDA" w:rsidRDefault="00035EDA" w:rsidP="005750D2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 w:hint="eastAsia"/>
          <w:color w:val="000000" w:themeColor="text1"/>
        </w:rPr>
      </w:pPr>
      <w:r w:rsidRPr="002B35C6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5750D2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>指定業種</w:t>
      </w:r>
      <w:r w:rsidR="005750D2" w:rsidRPr="00035EDA">
        <w:rPr>
          <w:rFonts w:asciiTheme="majorEastAsia" w:eastAsiaTheme="majorEastAsia" w:hAnsiTheme="majorEastAsia" w:hint="eastAsia"/>
          <w:color w:val="000000" w:themeColor="text1"/>
        </w:rPr>
        <w:t>の減少率（※小数点第２位以下切り捨て）</w:t>
      </w:r>
    </w:p>
    <w:p w:rsidR="00E24066" w:rsidRPr="00035EDA" w:rsidRDefault="00E24066" w:rsidP="005750D2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B1E8F" w:rsidRPr="00035EDA" w:rsidRDefault="00C568A8" w:rsidP="00C178BE">
      <w:pPr>
        <w:suppressAutoHyphens/>
        <w:kinsoku w:val="0"/>
        <w:autoSpaceDE w:val="0"/>
        <w:autoSpaceDN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</w:rPr>
        <w:t xml:space="preserve">　【（ｂ１＋Ｄ１）－（ａ１＋Ｃ１）】　÷　（ｂ１＋Ｄ１）×１００　＝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C178BE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％</w:t>
      </w:r>
      <w:r w:rsidR="005750D2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>（ロ）</w:t>
      </w:r>
      <w:r w:rsidR="005750D2" w:rsidRPr="00035EDA">
        <w:rPr>
          <w:rFonts w:asciiTheme="majorEastAsia" w:eastAsiaTheme="majorEastAsia" w:hAnsiTheme="majorEastAsia" w:hint="eastAsia"/>
          <w:color w:val="000000" w:themeColor="text1"/>
        </w:rPr>
        <w:t>≧５％</w:t>
      </w:r>
    </w:p>
    <w:p w:rsidR="00DB1E8F" w:rsidRDefault="00DB1E8F" w:rsidP="00C178BE">
      <w:pPr>
        <w:suppressAutoHyphens/>
        <w:kinsoku w:val="0"/>
        <w:autoSpaceDE w:val="0"/>
        <w:autoSpaceDN w:val="0"/>
        <w:spacing w:line="240" w:lineRule="atLeast"/>
        <w:jc w:val="left"/>
        <w:rPr>
          <w:rFonts w:asciiTheme="majorEastAsia" w:eastAsiaTheme="majorEastAsia" w:hAnsiTheme="majorEastAsia"/>
          <w:color w:val="FF0000"/>
        </w:rPr>
      </w:pPr>
    </w:p>
    <w:p w:rsidR="00343D2D" w:rsidRPr="00035EDA" w:rsidRDefault="00343D2D" w:rsidP="00C178BE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left"/>
        <w:rPr>
          <w:rFonts w:asciiTheme="majorEastAsia" w:eastAsiaTheme="majorEastAsia" w:hAnsiTheme="majorEastAsia"/>
          <w:color w:val="000000" w:themeColor="text1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</w:rPr>
        <w:t>［</w:t>
      </w:r>
      <w:r w:rsidR="00035EDA" w:rsidRPr="00035EDA">
        <w:rPr>
          <w:rFonts w:asciiTheme="majorEastAsia" w:eastAsiaTheme="majorEastAsia" w:hAnsiTheme="majorEastAsia" w:hint="eastAsia"/>
          <w:color w:val="000000" w:themeColor="text1"/>
        </w:rPr>
        <w:t>４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］</w:t>
      </w:r>
      <w:r w:rsidR="00035EDA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>全体の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最近１か月を含む最近３か月間の実績・見込み売上高の比較</w:t>
      </w:r>
    </w:p>
    <w:tbl>
      <w:tblPr>
        <w:tblStyle w:val="af1"/>
        <w:tblW w:w="9643" w:type="dxa"/>
        <w:tblInd w:w="246" w:type="dxa"/>
        <w:tblLook w:val="04A0" w:firstRow="1" w:lastRow="0" w:firstColumn="1" w:lastColumn="0" w:noHBand="0" w:noVBand="1"/>
      </w:tblPr>
      <w:tblGrid>
        <w:gridCol w:w="1280"/>
        <w:gridCol w:w="3402"/>
        <w:gridCol w:w="1276"/>
        <w:gridCol w:w="3685"/>
      </w:tblGrid>
      <w:tr w:rsidR="00343D2D" w:rsidRPr="00035EDA" w:rsidTr="00343D2D">
        <w:trPr>
          <w:trHeight w:val="370"/>
        </w:trPr>
        <w:tc>
          <w:tcPr>
            <w:tcW w:w="4682" w:type="dxa"/>
            <w:gridSpan w:val="2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（１）最近１か月の売上高（実績）</w:t>
            </w:r>
          </w:p>
        </w:tc>
        <w:tc>
          <w:tcPr>
            <w:tcW w:w="4961" w:type="dxa"/>
            <w:gridSpan w:val="2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（３）最近１か月に対応する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前年１か月の売上高（実績）</w:t>
            </w:r>
          </w:p>
        </w:tc>
      </w:tr>
      <w:tr w:rsidR="00343D2D" w:rsidRPr="00035EDA" w:rsidTr="00343D2D">
        <w:trPr>
          <w:trHeight w:val="370"/>
        </w:trPr>
        <w:tc>
          <w:tcPr>
            <w:tcW w:w="1280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円（ａ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円（ｂ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343D2D" w:rsidRPr="00035EDA" w:rsidTr="00343D2D">
        <w:trPr>
          <w:trHeight w:val="399"/>
        </w:trPr>
        <w:tc>
          <w:tcPr>
            <w:tcW w:w="4682" w:type="dxa"/>
            <w:gridSpan w:val="2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（２）今後２ヶ月の売上高（見込み）</w:t>
            </w:r>
          </w:p>
        </w:tc>
        <w:tc>
          <w:tcPr>
            <w:tcW w:w="4961" w:type="dxa"/>
            <w:gridSpan w:val="2"/>
          </w:tcPr>
          <w:p w:rsidR="00035EDA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（４）上記（２）の期間に対応する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前年２か月の売上高（実績）</w:t>
            </w:r>
          </w:p>
        </w:tc>
      </w:tr>
      <w:tr w:rsidR="00343D2D" w:rsidRPr="00035EDA" w:rsidTr="00C178BE">
        <w:trPr>
          <w:trHeight w:val="500"/>
        </w:trPr>
        <w:tc>
          <w:tcPr>
            <w:tcW w:w="1280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343D2D" w:rsidRPr="00035EDA" w:rsidTr="00343D2D">
        <w:trPr>
          <w:trHeight w:val="183"/>
        </w:trPr>
        <w:tc>
          <w:tcPr>
            <w:tcW w:w="1280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402" w:type="dxa"/>
            <w:vAlign w:val="center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令和　　年</w:t>
            </w:r>
          </w:p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月</w:t>
            </w:r>
          </w:p>
        </w:tc>
        <w:tc>
          <w:tcPr>
            <w:tcW w:w="3685" w:type="dxa"/>
            <w:vAlign w:val="center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343D2D" w:rsidRPr="00035EDA" w:rsidTr="00343D2D">
        <w:trPr>
          <w:trHeight w:val="183"/>
        </w:trPr>
        <w:tc>
          <w:tcPr>
            <w:tcW w:w="1280" w:type="dxa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合計（Ｃ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3402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合計（Ｄ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3685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343D2D" w:rsidRPr="00035EDA" w:rsidTr="00343D2D">
        <w:trPr>
          <w:trHeight w:val="183"/>
        </w:trPr>
        <w:tc>
          <w:tcPr>
            <w:tcW w:w="1280" w:type="dxa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ａ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＋Ｃ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</w:p>
        </w:tc>
        <w:tc>
          <w:tcPr>
            <w:tcW w:w="3402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343D2D" w:rsidRPr="00035EDA" w:rsidRDefault="00343D2D" w:rsidP="00035ED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ｂ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＋Ｄ</w:t>
            </w:r>
            <w:r w:rsidR="00035EDA"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</w:p>
        </w:tc>
        <w:tc>
          <w:tcPr>
            <w:tcW w:w="3685" w:type="dxa"/>
          </w:tcPr>
          <w:p w:rsidR="00343D2D" w:rsidRPr="00035EDA" w:rsidRDefault="00343D2D" w:rsidP="00343D2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035ED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</w:tbl>
    <w:p w:rsidR="00035EDA" w:rsidRDefault="00035EDA" w:rsidP="00C178BE">
      <w:pPr>
        <w:suppressAutoHyphens/>
        <w:kinsoku w:val="0"/>
        <w:autoSpaceDE w:val="0"/>
        <w:autoSpaceDN w:val="0"/>
        <w:spacing w:line="240" w:lineRule="atLeast"/>
        <w:jc w:val="left"/>
        <w:rPr>
          <w:rFonts w:asciiTheme="majorEastAsia" w:eastAsiaTheme="majorEastAsia" w:hAnsiTheme="majorEastAsia" w:hint="eastAsia"/>
          <w:color w:val="000000" w:themeColor="text1"/>
        </w:rPr>
      </w:pPr>
      <w:r w:rsidRPr="002B35C6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>指定業種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の減少率（※小数点第２位以下切り捨て）</w:t>
      </w:r>
    </w:p>
    <w:p w:rsidR="00E24066" w:rsidRPr="00035EDA" w:rsidRDefault="00E24066" w:rsidP="00C178BE">
      <w:pPr>
        <w:suppressAutoHyphens/>
        <w:kinsoku w:val="0"/>
        <w:autoSpaceDE w:val="0"/>
        <w:autoSpaceDN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035EDA" w:rsidRPr="00035EDA" w:rsidRDefault="00035EDA" w:rsidP="00C178BE">
      <w:pPr>
        <w:suppressAutoHyphens/>
        <w:kinsoku w:val="0"/>
        <w:autoSpaceDE w:val="0"/>
        <w:autoSpaceDN w:val="0"/>
        <w:spacing w:line="320" w:lineRule="atLeast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</w:rPr>
        <w:t xml:space="preserve">　【（ｂ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＋Ｄ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）－（ａ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＋Ｃ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）】　÷　（ｂ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＋Ｄ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）×１００　＝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％（ロ）</w:t>
      </w:r>
      <w:r w:rsidRPr="00035EDA">
        <w:rPr>
          <w:rFonts w:asciiTheme="majorEastAsia" w:eastAsiaTheme="majorEastAsia" w:hAnsiTheme="majorEastAsia" w:hint="eastAsia"/>
          <w:color w:val="000000" w:themeColor="text1"/>
        </w:rPr>
        <w:t>≧５％</w:t>
      </w:r>
    </w:p>
    <w:p w:rsidR="00343D2D" w:rsidRDefault="00343D2D" w:rsidP="00C178BE">
      <w:pPr>
        <w:suppressAutoHyphens/>
        <w:kinsoku w:val="0"/>
        <w:autoSpaceDE w:val="0"/>
        <w:autoSpaceDN w:val="0"/>
        <w:spacing w:line="240" w:lineRule="atLeast"/>
        <w:jc w:val="right"/>
        <w:rPr>
          <w:rFonts w:asciiTheme="majorEastAsia" w:eastAsiaTheme="majorEastAsia" w:hAnsiTheme="majorEastAsia" w:hint="eastAsia"/>
          <w:color w:val="FF0000"/>
        </w:rPr>
      </w:pPr>
    </w:p>
    <w:p w:rsidR="00E24066" w:rsidRPr="00E24066" w:rsidRDefault="00E24066" w:rsidP="00C178BE">
      <w:pPr>
        <w:suppressAutoHyphens/>
        <w:kinsoku w:val="0"/>
        <w:autoSpaceDE w:val="0"/>
        <w:autoSpaceDN w:val="0"/>
        <w:spacing w:line="240" w:lineRule="atLeast"/>
        <w:jc w:val="right"/>
        <w:rPr>
          <w:rFonts w:asciiTheme="majorEastAsia" w:eastAsiaTheme="majorEastAsia" w:hAnsiTheme="majorEastAsia"/>
          <w:color w:val="FF0000"/>
        </w:rPr>
      </w:pPr>
    </w:p>
    <w:p w:rsidR="00C178BE" w:rsidRDefault="00FD407A" w:rsidP="00C178BE">
      <w:pPr>
        <w:suppressAutoHyphens/>
        <w:kinsoku w:val="0"/>
        <w:wordWrap w:val="0"/>
        <w:autoSpaceDE w:val="0"/>
        <w:autoSpaceDN w:val="0"/>
        <w:spacing w:line="240" w:lineRule="atLeast"/>
        <w:ind w:left="246" w:hangingChars="117" w:hanging="246"/>
        <w:jc w:val="right"/>
        <w:rPr>
          <w:rFonts w:asciiTheme="majorEastAsia" w:eastAsiaTheme="majorEastAsia" w:hAnsiTheme="majorEastAsia"/>
          <w:color w:val="000000" w:themeColor="text1"/>
          <w:kern w:val="16"/>
          <w:position w:val="6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>上記売上高</w:t>
      </w:r>
      <w:r w:rsidR="006200EC" w:rsidRPr="00035EDA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>報告書</w:t>
      </w:r>
      <w:r w:rsidRPr="00035EDA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>に相違ありません。</w:t>
      </w:r>
      <w:r w:rsidR="00C178BE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 xml:space="preserve">　　　　　　　　　　　　</w:t>
      </w:r>
    </w:p>
    <w:p w:rsidR="002B35C6" w:rsidRDefault="002B35C6" w:rsidP="00C178BE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right"/>
        <w:rPr>
          <w:rFonts w:asciiTheme="majorEastAsia" w:eastAsiaTheme="majorEastAsia" w:hAnsiTheme="majorEastAsia"/>
          <w:color w:val="000000" w:themeColor="text1"/>
          <w:kern w:val="16"/>
          <w:position w:val="6"/>
        </w:rPr>
      </w:pPr>
      <w:r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 xml:space="preserve">　　</w:t>
      </w:r>
      <w:r w:rsidRPr="00035EDA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>令和　　年　　月　　日</w:t>
      </w:r>
    </w:p>
    <w:p w:rsidR="00E24066" w:rsidRDefault="00E24066" w:rsidP="00C178BE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right"/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</w:pPr>
    </w:p>
    <w:p w:rsidR="00035EDA" w:rsidRPr="00035EDA" w:rsidRDefault="00035EDA" w:rsidP="00C178BE">
      <w:pPr>
        <w:suppressAutoHyphens/>
        <w:kinsoku w:val="0"/>
        <w:autoSpaceDE w:val="0"/>
        <w:autoSpaceDN w:val="0"/>
        <w:spacing w:line="240" w:lineRule="atLeast"/>
        <w:ind w:left="246" w:hangingChars="117" w:hanging="246"/>
        <w:jc w:val="right"/>
        <w:rPr>
          <w:rFonts w:asciiTheme="majorEastAsia" w:eastAsiaTheme="majorEastAsia" w:hAnsiTheme="majorEastAsia"/>
          <w:color w:val="000000" w:themeColor="text1"/>
          <w:kern w:val="16"/>
          <w:position w:val="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 xml:space="preserve">　　　　　　　　　　　　　　　　</w:t>
      </w:r>
    </w:p>
    <w:p w:rsidR="00964F03" w:rsidRPr="00035EDA" w:rsidRDefault="00CA0893" w:rsidP="00C178BE">
      <w:pPr>
        <w:suppressAutoHyphens/>
        <w:kinsoku w:val="0"/>
        <w:wordWrap w:val="0"/>
        <w:autoSpaceDE w:val="0"/>
        <w:autoSpaceDN w:val="0"/>
        <w:spacing w:line="240" w:lineRule="atLeast"/>
        <w:ind w:left="246" w:hangingChars="117" w:hanging="246"/>
        <w:jc w:val="right"/>
        <w:rPr>
          <w:rFonts w:asciiTheme="majorEastAsia" w:eastAsiaTheme="majorEastAsia" w:hAnsiTheme="majorEastAsia"/>
          <w:color w:val="000000" w:themeColor="text1"/>
          <w:u w:val="single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  <w:kern w:val="16"/>
          <w:position w:val="6"/>
        </w:rPr>
        <w:t xml:space="preserve">　</w:t>
      </w:r>
      <w:r w:rsidR="00964F03" w:rsidRPr="00C178BE">
        <w:rPr>
          <w:rFonts w:asciiTheme="majorEastAsia" w:eastAsiaTheme="majorEastAsia" w:hAnsiTheme="majorEastAsia" w:hint="eastAsia"/>
          <w:color w:val="000000" w:themeColor="text1"/>
          <w:kern w:val="0"/>
          <w:u w:val="single"/>
          <w:fitText w:val="1680" w:id="-1859908096"/>
        </w:rPr>
        <w:t>住　　　　　　所</w:t>
      </w:r>
      <w:r w:rsidR="00964F03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</w:t>
      </w:r>
    </w:p>
    <w:p w:rsidR="00964F03" w:rsidRDefault="00964F03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</w:rPr>
      </w:pPr>
    </w:p>
    <w:p w:rsidR="00C178BE" w:rsidRDefault="00C178BE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</w:rPr>
      </w:pPr>
    </w:p>
    <w:p w:rsidR="00FD407A" w:rsidRPr="00035EDA" w:rsidRDefault="00964F03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  <w:u w:val="single"/>
        </w:rPr>
      </w:pPr>
      <w:r w:rsidRPr="00C178BE">
        <w:rPr>
          <w:rFonts w:asciiTheme="majorEastAsia" w:eastAsiaTheme="majorEastAsia" w:hAnsiTheme="majorEastAsia" w:hint="eastAsia"/>
          <w:color w:val="000000" w:themeColor="text1"/>
          <w:kern w:val="0"/>
          <w:u w:val="single"/>
          <w:fitText w:val="1680" w:id="-1859908095"/>
        </w:rPr>
        <w:t>名称または法人名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FD407A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</w:t>
      </w:r>
      <w:r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</w:t>
      </w:r>
    </w:p>
    <w:p w:rsidR="00C178BE" w:rsidRDefault="00C178BE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C178BE" w:rsidRPr="00035EDA" w:rsidRDefault="00C178BE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FD407A" w:rsidRPr="00035EDA" w:rsidRDefault="00903454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 w:right="-1"/>
        <w:rPr>
          <w:rFonts w:asciiTheme="majorEastAsia" w:eastAsiaTheme="majorEastAsia" w:hAnsiTheme="majorEastAsia"/>
          <w:color w:val="000000" w:themeColor="text1"/>
          <w:u w:val="single"/>
        </w:rPr>
      </w:pPr>
      <w:r w:rsidRPr="00035EDA">
        <w:rPr>
          <w:rFonts w:asciiTheme="majorEastAsia" w:eastAsiaTheme="majorEastAsia" w:hAnsiTheme="majorEastAsia" w:hint="eastAsia"/>
          <w:color w:val="000000" w:themeColor="text1"/>
          <w:spacing w:val="79"/>
          <w:kern w:val="0"/>
          <w:u w:val="single"/>
          <w:fitText w:val="1680" w:id="-1859908094"/>
        </w:rPr>
        <w:t>代表者氏</w:t>
      </w:r>
      <w:r w:rsidRPr="00035EDA">
        <w:rPr>
          <w:rFonts w:asciiTheme="majorEastAsia" w:eastAsiaTheme="majorEastAsia" w:hAnsiTheme="majorEastAsia" w:hint="eastAsia"/>
          <w:color w:val="000000" w:themeColor="text1"/>
          <w:kern w:val="0"/>
          <w:u w:val="single"/>
          <w:fitText w:val="1680" w:id="-1859908094"/>
        </w:rPr>
        <w:t>名</w:t>
      </w:r>
      <w:r w:rsidR="00FD407A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964F03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</w:t>
      </w:r>
      <w:r w:rsidR="00FD407A" w:rsidRPr="00035ED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印</w:t>
      </w:r>
    </w:p>
    <w:p w:rsidR="00CA0893" w:rsidRPr="00C178BE" w:rsidRDefault="00CA0893" w:rsidP="00C178BE">
      <w:pPr>
        <w:suppressAutoHyphens/>
        <w:kinsoku w:val="0"/>
        <w:wordWrap w:val="0"/>
        <w:autoSpaceDE w:val="0"/>
        <w:autoSpaceDN w:val="0"/>
        <w:spacing w:line="240" w:lineRule="atLeast"/>
        <w:ind w:leftChars="1687" w:left="3543"/>
        <w:jc w:val="right"/>
        <w:rPr>
          <w:rFonts w:asciiTheme="majorEastAsia" w:eastAsiaTheme="majorEastAsia" w:hAnsiTheme="majorEastAsia"/>
          <w:color w:val="000000" w:themeColor="text1"/>
          <w:sz w:val="16"/>
          <w:szCs w:val="18"/>
        </w:rPr>
      </w:pPr>
      <w:r w:rsidRPr="00C178BE">
        <w:rPr>
          <w:rFonts w:asciiTheme="majorEastAsia" w:eastAsiaTheme="majorEastAsia" w:hAnsiTheme="majorEastAsia" w:hint="eastAsia"/>
          <w:color w:val="000000" w:themeColor="text1"/>
          <w:sz w:val="16"/>
          <w:szCs w:val="18"/>
        </w:rPr>
        <w:t>※代表者名欄は記名押印に変えて、署名することができます。</w:t>
      </w:r>
    </w:p>
    <w:sectPr w:rsidR="00CA0893" w:rsidRPr="00C178BE" w:rsidSect="00C178BE">
      <w:footerReference w:type="default" r:id="rId8"/>
      <w:pgSz w:w="11906" w:h="16838"/>
      <w:pgMar w:top="-563" w:right="1134" w:bottom="142" w:left="1134" w:header="572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C6" w:rsidRDefault="002B35C6" w:rsidP="001D602D">
      <w:r>
        <w:separator/>
      </w:r>
    </w:p>
  </w:endnote>
  <w:endnote w:type="continuationSeparator" w:id="0">
    <w:p w:rsidR="002B35C6" w:rsidRDefault="002B35C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13894"/>
      <w:docPartObj>
        <w:docPartGallery w:val="Page Numbers (Bottom of Page)"/>
        <w:docPartUnique/>
      </w:docPartObj>
    </w:sdtPr>
    <w:sdtEndPr/>
    <w:sdtContent>
      <w:p w:rsidR="002B35C6" w:rsidRDefault="002B35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D7" w:rsidRPr="000B4ED7">
          <w:rPr>
            <w:noProof/>
            <w:lang w:val="ja-JP"/>
          </w:rPr>
          <w:t>1</w:t>
        </w:r>
        <w:r>
          <w:fldChar w:fldCharType="end"/>
        </w:r>
      </w:p>
    </w:sdtContent>
  </w:sdt>
  <w:p w:rsidR="002B35C6" w:rsidRDefault="002B3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C6" w:rsidRDefault="002B35C6" w:rsidP="001D602D">
      <w:r>
        <w:separator/>
      </w:r>
    </w:p>
  </w:footnote>
  <w:footnote w:type="continuationSeparator" w:id="0">
    <w:p w:rsidR="002B35C6" w:rsidRDefault="002B35C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35EDA"/>
    <w:rsid w:val="0009372B"/>
    <w:rsid w:val="000B4ED7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E7BAD"/>
    <w:rsid w:val="00206A47"/>
    <w:rsid w:val="0022395E"/>
    <w:rsid w:val="00236BED"/>
    <w:rsid w:val="002409E6"/>
    <w:rsid w:val="0024791F"/>
    <w:rsid w:val="00287A4E"/>
    <w:rsid w:val="002976EA"/>
    <w:rsid w:val="002A29FE"/>
    <w:rsid w:val="002B0B32"/>
    <w:rsid w:val="002B35C6"/>
    <w:rsid w:val="002B5C8F"/>
    <w:rsid w:val="002C1D79"/>
    <w:rsid w:val="002D3723"/>
    <w:rsid w:val="002E519E"/>
    <w:rsid w:val="002F3E18"/>
    <w:rsid w:val="002F4F60"/>
    <w:rsid w:val="00300535"/>
    <w:rsid w:val="003114AA"/>
    <w:rsid w:val="0033311C"/>
    <w:rsid w:val="003351C1"/>
    <w:rsid w:val="00343D2D"/>
    <w:rsid w:val="003445D4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7AC"/>
    <w:rsid w:val="003C39F9"/>
    <w:rsid w:val="003D2F2A"/>
    <w:rsid w:val="0042186A"/>
    <w:rsid w:val="00476298"/>
    <w:rsid w:val="00491803"/>
    <w:rsid w:val="004A1BB1"/>
    <w:rsid w:val="004B2743"/>
    <w:rsid w:val="004B7C5C"/>
    <w:rsid w:val="004D1541"/>
    <w:rsid w:val="004D1C76"/>
    <w:rsid w:val="004E2DC9"/>
    <w:rsid w:val="004F6B3A"/>
    <w:rsid w:val="00543817"/>
    <w:rsid w:val="0055281C"/>
    <w:rsid w:val="00566A5A"/>
    <w:rsid w:val="005750D2"/>
    <w:rsid w:val="00577403"/>
    <w:rsid w:val="005972DB"/>
    <w:rsid w:val="005A3FBC"/>
    <w:rsid w:val="005D506D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734F8"/>
    <w:rsid w:val="0088474C"/>
    <w:rsid w:val="00890070"/>
    <w:rsid w:val="00890FD0"/>
    <w:rsid w:val="00894638"/>
    <w:rsid w:val="008A025E"/>
    <w:rsid w:val="008A06A7"/>
    <w:rsid w:val="008B6590"/>
    <w:rsid w:val="00903454"/>
    <w:rsid w:val="009271A1"/>
    <w:rsid w:val="00932D86"/>
    <w:rsid w:val="00946A28"/>
    <w:rsid w:val="00953C35"/>
    <w:rsid w:val="00955880"/>
    <w:rsid w:val="009620FC"/>
    <w:rsid w:val="00964F03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7210"/>
    <w:rsid w:val="00A34611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178BE"/>
    <w:rsid w:val="00C26E97"/>
    <w:rsid w:val="00C35FF6"/>
    <w:rsid w:val="00C440AD"/>
    <w:rsid w:val="00C459FB"/>
    <w:rsid w:val="00C568A8"/>
    <w:rsid w:val="00C67832"/>
    <w:rsid w:val="00C90292"/>
    <w:rsid w:val="00CA0893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B1E8F"/>
    <w:rsid w:val="00DD7720"/>
    <w:rsid w:val="00DE5FF6"/>
    <w:rsid w:val="00DF73D0"/>
    <w:rsid w:val="00E04ED9"/>
    <w:rsid w:val="00E24066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36847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2021-02-04T07:56:00Z</dcterms:created>
  <dcterms:modified xsi:type="dcterms:W3CDTF">2021-02-04T07:56:00Z</dcterms:modified>
</cp:coreProperties>
</file>