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A2" w:rsidRPr="004A71D9" w:rsidRDefault="00986DE2" w:rsidP="001546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補助対象</w:t>
      </w:r>
      <w:r w:rsidR="0078517B" w:rsidRPr="004A71D9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にかかる</w:t>
      </w:r>
      <w:r w:rsidR="00211AFD" w:rsidRPr="004A71D9">
        <w:rPr>
          <w:rFonts w:asciiTheme="majorEastAsia" w:eastAsiaTheme="majorEastAsia" w:hAnsiTheme="majorEastAsia" w:hint="eastAsia"/>
          <w:sz w:val="24"/>
          <w:szCs w:val="24"/>
        </w:rPr>
        <w:t>提出書類の注意点について</w:t>
      </w:r>
    </w:p>
    <w:p w:rsidR="00F920A2" w:rsidRPr="004A71D9" w:rsidRDefault="00F920A2">
      <w:pPr>
        <w:rPr>
          <w:rFonts w:asciiTheme="majorEastAsia" w:eastAsiaTheme="majorEastAsia" w:hAnsiTheme="majorEastAsia"/>
          <w:sz w:val="24"/>
          <w:szCs w:val="24"/>
        </w:rPr>
      </w:pPr>
    </w:p>
    <w:p w:rsidR="00211AFD" w:rsidRPr="004A71D9" w:rsidRDefault="001546AB" w:rsidP="001546AB">
      <w:pPr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①－ア　人権学習会</w:t>
      </w:r>
    </w:p>
    <w:p w:rsidR="00E96019" w:rsidRDefault="00986DE2" w:rsidP="00582E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1AFD" w:rsidRPr="004A71D9">
        <w:rPr>
          <w:rFonts w:asciiTheme="majorEastAsia" w:eastAsiaTheme="majorEastAsia" w:hAnsiTheme="majorEastAsia" w:hint="eastAsia"/>
          <w:sz w:val="24"/>
          <w:szCs w:val="24"/>
        </w:rPr>
        <w:t xml:space="preserve">　開催時に要した経費についての</w:t>
      </w:r>
      <w:r w:rsidR="00211AFD" w:rsidRPr="004A71D9">
        <w:rPr>
          <w:rFonts w:asciiTheme="majorEastAsia" w:eastAsiaTheme="majorEastAsia" w:hAnsiTheme="majorEastAsia" w:hint="eastAsia"/>
          <w:b/>
          <w:sz w:val="24"/>
          <w:szCs w:val="24"/>
        </w:rPr>
        <w:t>領収書のコピーと記録写真</w:t>
      </w:r>
      <w:r w:rsidR="00211AFD" w:rsidRPr="004A71D9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211AFD" w:rsidRPr="004A71D9">
        <w:rPr>
          <w:rFonts w:asciiTheme="majorEastAsia" w:eastAsiaTheme="majorEastAsia" w:hAnsiTheme="majorEastAsia" w:hint="eastAsia"/>
          <w:sz w:val="24"/>
          <w:szCs w:val="24"/>
          <w:u w:val="wave"/>
        </w:rPr>
        <w:t>必ず</w:t>
      </w:r>
      <w:r w:rsidR="00211AFD" w:rsidRPr="004A71D9">
        <w:rPr>
          <w:rFonts w:asciiTheme="majorEastAsia" w:eastAsiaTheme="majorEastAsia" w:hAnsiTheme="majorEastAsia" w:hint="eastAsia"/>
          <w:sz w:val="24"/>
          <w:szCs w:val="24"/>
        </w:rPr>
        <w:t>必要となります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のでご注意ください</w:t>
      </w:r>
      <w:r w:rsidR="00211AFD" w:rsidRPr="004A71D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82EB5" w:rsidRPr="00582EB5" w:rsidRDefault="00582EB5" w:rsidP="00582E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E96019" w:rsidRPr="004A71D9" w:rsidRDefault="001546AB" w:rsidP="004A71D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②－イ　地域課題学習会（学習会・研修会が補助対象事業です）</w:t>
      </w:r>
    </w:p>
    <w:p w:rsidR="001546AB" w:rsidRDefault="001546AB" w:rsidP="004A71D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thick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 xml:space="preserve">　　開催時に要した経費についての</w:t>
      </w:r>
      <w:r w:rsidRPr="004A71D9">
        <w:rPr>
          <w:rFonts w:asciiTheme="majorEastAsia" w:eastAsiaTheme="majorEastAsia" w:hAnsiTheme="majorEastAsia" w:hint="eastAsia"/>
          <w:b/>
          <w:sz w:val="24"/>
          <w:szCs w:val="24"/>
        </w:rPr>
        <w:t>領収書のコピーと記録写真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4A71D9">
        <w:rPr>
          <w:rFonts w:asciiTheme="majorEastAsia" w:eastAsiaTheme="majorEastAsia" w:hAnsiTheme="majorEastAsia" w:hint="eastAsia"/>
          <w:sz w:val="24"/>
          <w:szCs w:val="24"/>
          <w:u w:val="wave"/>
        </w:rPr>
        <w:t>必ず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必要となりますのでご注意ください。</w:t>
      </w:r>
      <w:r w:rsidRPr="004A71D9">
        <w:rPr>
          <w:rFonts w:asciiTheme="majorEastAsia" w:eastAsiaTheme="majorEastAsia" w:hAnsiTheme="majorEastAsia" w:hint="eastAsia"/>
          <w:sz w:val="24"/>
          <w:szCs w:val="24"/>
          <w:u w:val="thick"/>
        </w:rPr>
        <w:t>学習会・研修会が対象となりますので、清掃活動・夏祭り・地蔵盆</w:t>
      </w:r>
      <w:r w:rsidR="00FF1B62">
        <w:rPr>
          <w:rFonts w:asciiTheme="majorEastAsia" w:eastAsiaTheme="majorEastAsia" w:hAnsiTheme="majorEastAsia" w:hint="eastAsia"/>
          <w:sz w:val="24"/>
          <w:szCs w:val="24"/>
          <w:u w:val="thick"/>
        </w:rPr>
        <w:t>、スポーツ大会</w:t>
      </w:r>
      <w:r w:rsidRPr="004A71D9">
        <w:rPr>
          <w:rFonts w:asciiTheme="majorEastAsia" w:eastAsiaTheme="majorEastAsia" w:hAnsiTheme="majorEastAsia" w:hint="eastAsia"/>
          <w:sz w:val="24"/>
          <w:szCs w:val="24"/>
          <w:u w:val="thick"/>
        </w:rPr>
        <w:t>などは補助金対象外の事業となります。</w:t>
      </w:r>
    </w:p>
    <w:p w:rsidR="00582EB5" w:rsidRDefault="00582EB5" w:rsidP="004A71D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thick"/>
        </w:rPr>
      </w:pPr>
    </w:p>
    <w:p w:rsidR="00582EB5" w:rsidRPr="00E93A1B" w:rsidRDefault="00582EB5" w:rsidP="00582EB5">
      <w:pPr>
        <w:rPr>
          <w:rFonts w:asciiTheme="majorEastAsia" w:eastAsiaTheme="majorEastAsia" w:hAnsiTheme="majorEastAsia"/>
          <w:sz w:val="32"/>
          <w:szCs w:val="32"/>
          <w:u w:val="thick"/>
        </w:rPr>
      </w:pPr>
      <w:r w:rsidRPr="00E93A1B">
        <w:rPr>
          <w:rFonts w:asciiTheme="majorEastAsia" w:eastAsiaTheme="majorEastAsia" w:hAnsiTheme="majorEastAsia" w:hint="eastAsia"/>
          <w:sz w:val="32"/>
          <w:szCs w:val="32"/>
          <w:u w:val="thick"/>
        </w:rPr>
        <w:t>●</w:t>
      </w:r>
      <w:r w:rsidRPr="00E93A1B">
        <w:rPr>
          <w:rFonts w:asciiTheme="majorEastAsia" w:eastAsiaTheme="majorEastAsia" w:hAnsiTheme="majorEastAsia" w:hint="eastAsia"/>
          <w:b/>
          <w:sz w:val="32"/>
          <w:szCs w:val="32"/>
          <w:u w:val="thick"/>
        </w:rPr>
        <w:t>学習会の補助対象事業について</w:t>
      </w:r>
    </w:p>
    <w:tbl>
      <w:tblPr>
        <w:tblStyle w:val="2"/>
        <w:tblW w:w="8897" w:type="dxa"/>
        <w:tblLook w:val="04A0" w:firstRow="1" w:lastRow="0" w:firstColumn="1" w:lastColumn="0" w:noHBand="0" w:noVBand="1"/>
      </w:tblPr>
      <w:tblGrid>
        <w:gridCol w:w="4503"/>
        <w:gridCol w:w="4394"/>
      </w:tblGrid>
      <w:tr w:rsidR="001546AB" w:rsidRPr="004A71D9" w:rsidTr="00326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46AB" w:rsidRPr="00600286" w:rsidRDefault="001546AB" w:rsidP="002C2FB1">
            <w:pPr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600286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補助金の対象となるもの（例）</w:t>
            </w:r>
          </w:p>
        </w:tc>
        <w:tc>
          <w:tcPr>
            <w:tcW w:w="4394" w:type="dxa"/>
          </w:tcPr>
          <w:p w:rsidR="001546AB" w:rsidRPr="00600286" w:rsidRDefault="0032610E" w:rsidP="002C2F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sz w:val="24"/>
                <w:szCs w:val="24"/>
              </w:rPr>
            </w:pPr>
            <w:r w:rsidRPr="00990F5D">
              <w:rPr>
                <w:rFonts w:asciiTheme="majorEastAsia" w:eastAsiaTheme="majorEastAsia" w:hAnsiTheme="majorEastAsia" w:hint="eastAsia"/>
                <w:noProof/>
                <w:color w:val="943634" w:themeColor="accent2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B283E1" wp14:editId="3E7A1F70">
                      <wp:simplePos x="0" y="0"/>
                      <wp:positionH relativeFrom="column">
                        <wp:posOffset>-63157</wp:posOffset>
                      </wp:positionH>
                      <wp:positionV relativeFrom="paragraph">
                        <wp:posOffset>-3954</wp:posOffset>
                      </wp:positionV>
                      <wp:extent cx="0" cy="1918557"/>
                      <wp:effectExtent l="0" t="0" r="19050" b="2476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85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-.3pt" to="-4.9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" strokecolor="#622423 [1605]"/>
                  </w:pict>
                </mc:Fallback>
              </mc:AlternateContent>
            </w:r>
            <w:r w:rsidR="001546AB" w:rsidRPr="00600286">
              <w:rPr>
                <w:rFonts w:asciiTheme="majorEastAsia" w:eastAsiaTheme="majorEastAsia" w:hAnsiTheme="majorEastAsia" w:hint="eastAsia"/>
                <w:b w:val="0"/>
                <w:sz w:val="24"/>
                <w:szCs w:val="24"/>
              </w:rPr>
              <w:t>補助金の対象とならないもの（例）</w:t>
            </w:r>
          </w:p>
        </w:tc>
      </w:tr>
      <w:tr w:rsidR="001546AB" w:rsidRPr="004A71D9" w:rsidTr="003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46AB" w:rsidRPr="004A71D9" w:rsidRDefault="001546AB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○お茶代</w:t>
            </w:r>
            <w:r w:rsidR="00EA276D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（１人あたり１６０円まで）</w:t>
            </w:r>
          </w:p>
        </w:tc>
        <w:tc>
          <w:tcPr>
            <w:tcW w:w="4394" w:type="dxa"/>
          </w:tcPr>
          <w:p w:rsidR="001546AB" w:rsidRPr="009D2EBD" w:rsidRDefault="001546AB" w:rsidP="002C2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2E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×茶菓子代</w:t>
            </w:r>
          </w:p>
        </w:tc>
      </w:tr>
      <w:tr w:rsidR="001546AB" w:rsidRPr="004A71D9" w:rsidTr="0032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46AB" w:rsidRPr="004A71D9" w:rsidRDefault="001546AB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○資料代（用紙代、コピー代</w:t>
            </w:r>
            <w:r w:rsidR="0032610E">
              <w:rPr>
                <w:rFonts w:asciiTheme="majorEastAsia" w:eastAsiaTheme="majorEastAsia" w:hAnsiTheme="majorEastAsia" w:hint="eastAsia"/>
                <w:sz w:val="24"/>
                <w:szCs w:val="24"/>
              </w:rPr>
              <w:t>、トナー代</w:t>
            </w: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</w:tcPr>
          <w:p w:rsidR="001546AB" w:rsidRPr="009D2EBD" w:rsidRDefault="001546AB" w:rsidP="002C2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2E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×軽食代</w:t>
            </w:r>
          </w:p>
        </w:tc>
      </w:tr>
      <w:tr w:rsidR="001546AB" w:rsidRPr="004A71D9" w:rsidTr="003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46AB" w:rsidRPr="004A71D9" w:rsidRDefault="001546AB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○講師謝礼</w:t>
            </w:r>
          </w:p>
        </w:tc>
        <w:tc>
          <w:tcPr>
            <w:tcW w:w="4394" w:type="dxa"/>
          </w:tcPr>
          <w:p w:rsidR="001546AB" w:rsidRPr="009D2EBD" w:rsidRDefault="001546AB" w:rsidP="002C2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2E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×酒類</w:t>
            </w:r>
          </w:p>
        </w:tc>
      </w:tr>
      <w:tr w:rsidR="001546AB" w:rsidRPr="004A71D9" w:rsidTr="0032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32610E" w:rsidRDefault="001546AB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○材料代</w:t>
            </w:r>
            <w:r w:rsidR="0032610E">
              <w:rPr>
                <w:rFonts w:asciiTheme="majorEastAsia" w:eastAsiaTheme="majorEastAsia" w:hAnsiTheme="majorEastAsia" w:hint="eastAsia"/>
                <w:sz w:val="24"/>
                <w:szCs w:val="24"/>
              </w:rPr>
              <w:t>（防災研修での炊き出し・</w:t>
            </w:r>
          </w:p>
          <w:p w:rsidR="0032610E" w:rsidRPr="0032610E" w:rsidRDefault="0032610E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体験学習の材料代</w:t>
            </w:r>
            <w:r w:rsidR="00FA08EA">
              <w:rPr>
                <w:rFonts w:asciiTheme="majorEastAsia" w:eastAsiaTheme="majorEastAsia" w:hAnsiTheme="majorEastAsia" w:hint="eastAsia"/>
                <w:sz w:val="24"/>
                <w:szCs w:val="24"/>
              </w:rPr>
              <w:t>・苗代</w:t>
            </w:r>
            <w:r w:rsidR="006C2FFC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394" w:type="dxa"/>
          </w:tcPr>
          <w:p w:rsidR="001546AB" w:rsidRPr="009D2EBD" w:rsidRDefault="001546AB" w:rsidP="002C2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2E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×景品代</w:t>
            </w:r>
          </w:p>
        </w:tc>
      </w:tr>
      <w:tr w:rsidR="001546AB" w:rsidRPr="004A71D9" w:rsidTr="00326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46AB" w:rsidRPr="004A71D9" w:rsidRDefault="001546AB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○事務用品代</w:t>
            </w:r>
          </w:p>
        </w:tc>
        <w:tc>
          <w:tcPr>
            <w:tcW w:w="4394" w:type="dxa"/>
          </w:tcPr>
          <w:p w:rsidR="001546AB" w:rsidRPr="009D2EBD" w:rsidRDefault="001546AB" w:rsidP="002C2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2E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×記念品代</w:t>
            </w:r>
          </w:p>
        </w:tc>
      </w:tr>
      <w:tr w:rsidR="001546AB" w:rsidRPr="004A71D9" w:rsidTr="00326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1546AB" w:rsidRPr="004A71D9" w:rsidRDefault="001546AB" w:rsidP="002C2F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4A71D9"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研修会</w:t>
            </w:r>
            <w:r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交通費・</w:t>
            </w:r>
            <w:r w:rsidR="004A71D9" w:rsidRPr="004A71D9">
              <w:rPr>
                <w:rFonts w:asciiTheme="majorEastAsia" w:eastAsiaTheme="majorEastAsia" w:hAnsiTheme="majorEastAsia" w:hint="eastAsia"/>
                <w:sz w:val="24"/>
                <w:szCs w:val="24"/>
              </w:rPr>
              <w:t>入場料</w:t>
            </w:r>
          </w:p>
        </w:tc>
        <w:tc>
          <w:tcPr>
            <w:tcW w:w="4394" w:type="dxa"/>
          </w:tcPr>
          <w:p w:rsidR="001546AB" w:rsidRPr="009D2EBD" w:rsidRDefault="00562AEF" w:rsidP="002C2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D2E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×粗品代</w:t>
            </w:r>
          </w:p>
        </w:tc>
      </w:tr>
    </w:tbl>
    <w:p w:rsidR="00211AFD" w:rsidRPr="004A71D9" w:rsidRDefault="00211AFD">
      <w:pPr>
        <w:rPr>
          <w:rFonts w:asciiTheme="majorEastAsia" w:eastAsiaTheme="majorEastAsia" w:hAnsiTheme="majorEastAsia"/>
          <w:sz w:val="24"/>
          <w:szCs w:val="24"/>
        </w:rPr>
      </w:pPr>
    </w:p>
    <w:p w:rsidR="00986DE2" w:rsidRPr="004A71D9" w:rsidRDefault="001546AB" w:rsidP="001546AB">
      <w:pPr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986DE2" w:rsidRPr="004A71D9">
        <w:rPr>
          <w:rFonts w:asciiTheme="majorEastAsia" w:eastAsiaTheme="majorEastAsia" w:hAnsiTheme="majorEastAsia" w:hint="eastAsia"/>
          <w:sz w:val="24"/>
          <w:szCs w:val="24"/>
        </w:rPr>
        <w:t>組織の育成</w:t>
      </w:r>
    </w:p>
    <w:p w:rsidR="00986DE2" w:rsidRPr="004A71D9" w:rsidRDefault="00986DE2" w:rsidP="004A71D9">
      <w:pPr>
        <w:ind w:left="36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該当する</w:t>
      </w:r>
      <w:r w:rsidR="0066234B" w:rsidRPr="004A71D9">
        <w:rPr>
          <w:rFonts w:asciiTheme="majorEastAsia" w:eastAsiaTheme="majorEastAsia" w:hAnsiTheme="majorEastAsia" w:hint="eastAsia"/>
          <w:sz w:val="24"/>
          <w:szCs w:val="24"/>
        </w:rPr>
        <w:t>組織がある場合に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は、組織の規約または会則、ならびに役員名簿等が</w:t>
      </w:r>
      <w:r w:rsidRPr="004A71D9">
        <w:rPr>
          <w:rFonts w:asciiTheme="majorEastAsia" w:eastAsiaTheme="majorEastAsia" w:hAnsiTheme="majorEastAsia" w:hint="eastAsia"/>
          <w:sz w:val="24"/>
          <w:szCs w:val="24"/>
          <w:u w:val="wave"/>
        </w:rPr>
        <w:t>必ず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必要となりますのでご注意ください。</w:t>
      </w:r>
    </w:p>
    <w:p w:rsidR="00986DE2" w:rsidRPr="004A71D9" w:rsidRDefault="00986DE2" w:rsidP="00986DE2">
      <w:pPr>
        <w:rPr>
          <w:rFonts w:asciiTheme="majorEastAsia" w:eastAsiaTheme="majorEastAsia" w:hAnsiTheme="majorEastAsia"/>
          <w:sz w:val="24"/>
          <w:szCs w:val="24"/>
        </w:rPr>
      </w:pPr>
    </w:p>
    <w:p w:rsidR="00986DE2" w:rsidRPr="004A71D9" w:rsidRDefault="001546AB" w:rsidP="001546AB">
      <w:pPr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986DE2" w:rsidRPr="004A71D9">
        <w:rPr>
          <w:rFonts w:asciiTheme="majorEastAsia" w:eastAsiaTheme="majorEastAsia" w:hAnsiTheme="majorEastAsia" w:hint="eastAsia"/>
          <w:sz w:val="24"/>
          <w:szCs w:val="24"/>
        </w:rPr>
        <w:t>広報の発行</w:t>
      </w:r>
    </w:p>
    <w:p w:rsidR="00D550D7" w:rsidRPr="004A71D9" w:rsidRDefault="00211AFD" w:rsidP="00990F5D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</w:rPr>
        <w:t>自治会のお知らせや事業等の案内通知文は</w:t>
      </w:r>
      <w:r w:rsidRPr="004A71D9">
        <w:rPr>
          <w:rFonts w:asciiTheme="majorEastAsia" w:eastAsiaTheme="majorEastAsia" w:hAnsiTheme="majorEastAsia" w:hint="eastAsia"/>
          <w:sz w:val="24"/>
          <w:szCs w:val="24"/>
          <w:u w:val="wave"/>
        </w:rPr>
        <w:t>広報には該当しません</w:t>
      </w:r>
      <w:r w:rsidRPr="004A71D9">
        <w:rPr>
          <w:rFonts w:asciiTheme="majorEastAsia" w:eastAsiaTheme="majorEastAsia" w:hAnsiTheme="majorEastAsia" w:hint="eastAsia"/>
          <w:sz w:val="24"/>
          <w:szCs w:val="24"/>
        </w:rPr>
        <w:t>のでご注意ください。</w:t>
      </w:r>
    </w:p>
    <w:p w:rsidR="00D550D7" w:rsidRPr="004A71D9" w:rsidRDefault="00D550D7" w:rsidP="0048004C">
      <w:pPr>
        <w:ind w:leftChars="100" w:left="210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 w:rsidRPr="004A71D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※</w:t>
      </w:r>
      <w:bookmarkStart w:id="0" w:name="_GoBack"/>
      <w:bookmarkEnd w:id="0"/>
      <w:r w:rsidR="009E3032" w:rsidRPr="004A71D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２月～３月上旬に提出をお願いします実績報告時に上記</w:t>
      </w:r>
      <w:r w:rsidRPr="004A71D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の書類が必要となります。</w:t>
      </w:r>
    </w:p>
    <w:sectPr w:rsidR="00D550D7" w:rsidRPr="004A7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0EE1"/>
    <w:multiLevelType w:val="hybridMultilevel"/>
    <w:tmpl w:val="E08053C6"/>
    <w:lvl w:ilvl="0" w:tplc="95986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D"/>
    <w:rsid w:val="00031B5D"/>
    <w:rsid w:val="000F250C"/>
    <w:rsid w:val="001546AB"/>
    <w:rsid w:val="00196C2C"/>
    <w:rsid w:val="00211AFD"/>
    <w:rsid w:val="002C0A4A"/>
    <w:rsid w:val="0032610E"/>
    <w:rsid w:val="0048004C"/>
    <w:rsid w:val="004A71D9"/>
    <w:rsid w:val="00562AEF"/>
    <w:rsid w:val="00582EB5"/>
    <w:rsid w:val="00600286"/>
    <w:rsid w:val="0066234B"/>
    <w:rsid w:val="006C2FFC"/>
    <w:rsid w:val="006E2C5B"/>
    <w:rsid w:val="00762963"/>
    <w:rsid w:val="00782120"/>
    <w:rsid w:val="0078517B"/>
    <w:rsid w:val="009655A4"/>
    <w:rsid w:val="00986DE2"/>
    <w:rsid w:val="00990F5D"/>
    <w:rsid w:val="009D2EBD"/>
    <w:rsid w:val="009E3032"/>
    <w:rsid w:val="00AD7198"/>
    <w:rsid w:val="00B803F0"/>
    <w:rsid w:val="00C45491"/>
    <w:rsid w:val="00C8297F"/>
    <w:rsid w:val="00D550D7"/>
    <w:rsid w:val="00DA461F"/>
    <w:rsid w:val="00E93A1B"/>
    <w:rsid w:val="00E96019"/>
    <w:rsid w:val="00EA276D"/>
    <w:rsid w:val="00F920A2"/>
    <w:rsid w:val="00FA08EA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FD"/>
    <w:pPr>
      <w:ind w:leftChars="400" w:left="840"/>
    </w:pPr>
  </w:style>
  <w:style w:type="table" w:styleId="a4">
    <w:name w:val="Table Grid"/>
    <w:basedOn w:val="a1"/>
    <w:uiPriority w:val="59"/>
    <w:rsid w:val="00E96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2"/>
    <w:basedOn w:val="a1"/>
    <w:uiPriority w:val="61"/>
    <w:rsid w:val="0060028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FD"/>
    <w:pPr>
      <w:ind w:leftChars="400" w:left="840"/>
    </w:pPr>
  </w:style>
  <w:style w:type="table" w:styleId="a4">
    <w:name w:val="Table Grid"/>
    <w:basedOn w:val="a1"/>
    <w:uiPriority w:val="59"/>
    <w:rsid w:val="00E96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2"/>
    <w:basedOn w:val="a1"/>
    <w:uiPriority w:val="61"/>
    <w:rsid w:val="00600286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B6F9E-0475-4580-9501-AAEFCB7C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愛荘町</cp:lastModifiedBy>
  <cp:revision>29</cp:revision>
  <cp:lastPrinted>2018-04-02T07:54:00Z</cp:lastPrinted>
  <dcterms:created xsi:type="dcterms:W3CDTF">2015-04-30T06:27:00Z</dcterms:created>
  <dcterms:modified xsi:type="dcterms:W3CDTF">2019-12-03T01:07:00Z</dcterms:modified>
</cp:coreProperties>
</file>