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65" w:rsidRDefault="00733A65" w:rsidP="00733A6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様式第４－⑤</w:t>
      </w:r>
    </w:p>
    <w:p w:rsidR="00765589" w:rsidRPr="00B75AA1" w:rsidRDefault="00190DB3" w:rsidP="00765589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</w:t>
      </w:r>
      <w:r w:rsidR="00765589"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年　　月　　日</w:t>
      </w:r>
    </w:p>
    <w:p w:rsidR="00765589" w:rsidRPr="00B75AA1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26734C" w:rsidRPr="00B75AA1" w:rsidRDefault="00765589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 w:hint="eastAsia"/>
          <w:szCs w:val="21"/>
        </w:rPr>
        <w:t>中小企業信用保険法第２条第</w:t>
      </w:r>
      <w:r w:rsidR="001D0CDF" w:rsidRPr="00B75AA1">
        <w:rPr>
          <w:rFonts w:asciiTheme="majorEastAsia" w:eastAsiaTheme="majorEastAsia" w:hAnsiTheme="majorEastAsia" w:cs="Times New Roman" w:hint="eastAsia"/>
          <w:szCs w:val="21"/>
        </w:rPr>
        <w:t>５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>項</w:t>
      </w:r>
      <w:r w:rsidR="001D0CDF" w:rsidRPr="00B75AA1">
        <w:rPr>
          <w:rFonts w:asciiTheme="majorEastAsia" w:eastAsiaTheme="majorEastAsia" w:hAnsiTheme="majorEastAsia" w:cs="Times New Roman" w:hint="eastAsia"/>
          <w:szCs w:val="21"/>
        </w:rPr>
        <w:t>第４号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>認定申請</w:t>
      </w:r>
      <w:r w:rsidR="00723F9F" w:rsidRPr="00B75AA1">
        <w:rPr>
          <w:rFonts w:asciiTheme="majorEastAsia" w:eastAsiaTheme="majorEastAsia" w:hAnsiTheme="majorEastAsia" w:cs="Times New Roman" w:hint="eastAsia"/>
          <w:szCs w:val="21"/>
        </w:rPr>
        <w:t>書添付書類</w:t>
      </w:r>
      <w:r w:rsidR="00ED4553" w:rsidRPr="00B75AA1">
        <w:rPr>
          <w:rFonts w:asciiTheme="majorEastAsia" w:eastAsiaTheme="majorEastAsia" w:hAnsiTheme="majorEastAsia" w:cs="Times New Roman" w:hint="eastAsia"/>
          <w:szCs w:val="21"/>
        </w:rPr>
        <w:t>（</w:t>
      </w:r>
      <w:r w:rsidR="001D0CDF" w:rsidRPr="00B75AA1">
        <w:rPr>
          <w:rFonts w:asciiTheme="majorEastAsia" w:eastAsiaTheme="majorEastAsia" w:hAnsiTheme="majorEastAsia" w:cs="Times New Roman" w:hint="eastAsia"/>
          <w:szCs w:val="21"/>
        </w:rPr>
        <w:t>４</w:t>
      </w:r>
      <w:r w:rsidR="00ED4553" w:rsidRPr="00B75AA1">
        <w:rPr>
          <w:rFonts w:asciiTheme="majorEastAsia" w:eastAsiaTheme="majorEastAsia" w:hAnsiTheme="majorEastAsia" w:cs="Times New Roman" w:hint="eastAsia"/>
          <w:szCs w:val="21"/>
        </w:rPr>
        <w:t>－</w:t>
      </w:r>
      <w:r w:rsidR="00787B65" w:rsidRPr="00B75AA1">
        <w:rPr>
          <w:rFonts w:asciiTheme="majorEastAsia" w:eastAsiaTheme="majorEastAsia" w:hAnsiTheme="majorEastAsia" w:cs="Times New Roman" w:hint="eastAsia"/>
          <w:szCs w:val="21"/>
        </w:rPr>
        <w:t>⑤</w:t>
      </w:r>
      <w:r w:rsidR="00ED4553" w:rsidRPr="00B75AA1"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765589" w:rsidRPr="00B75AA1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765589" w:rsidRPr="00B75AA1" w:rsidRDefault="001E76B0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愛荘町</w:t>
      </w:r>
      <w:r w:rsidR="00765589"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長　様</w:t>
      </w:r>
    </w:p>
    <w:p w:rsidR="00765589" w:rsidRPr="00B75AA1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765589" w:rsidRPr="00B75AA1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B75AA1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  </w:t>
      </w: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B75AA1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</w:t>
      </w: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申請者</w:t>
      </w:r>
    </w:p>
    <w:p w:rsidR="00765589" w:rsidRPr="00B75AA1" w:rsidRDefault="00765589" w:rsidP="00190DB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B75AA1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</w:t>
      </w: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B75AA1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</w:t>
      </w: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</w:t>
      </w: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住　所　　　　　　</w:t>
      </w:r>
      <w:r w:rsidR="00DA6C7F"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</w:t>
      </w:r>
      <w:r w:rsidRPr="00B75AA1"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:rsidR="00765589" w:rsidRPr="00B75AA1" w:rsidRDefault="00765589" w:rsidP="00190DB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B75AA1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</w:t>
      </w: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B75AA1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</w:t>
      </w: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</w:t>
      </w: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氏　名</w:t>
      </w:r>
      <w:r w:rsidR="00DC3EFD"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</w:t>
      </w:r>
      <w:r w:rsidR="00DA6C7F"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="00DC3EFD"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 </w:t>
      </w:r>
      <w:r w:rsidRPr="00B75AA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印</w:t>
      </w:r>
    </w:p>
    <w:p w:rsidR="00733A65" w:rsidRDefault="00733A65" w:rsidP="00733A65">
      <w:pPr>
        <w:suppressAutoHyphens/>
        <w:kinsoku w:val="0"/>
        <w:wordWrap w:val="0"/>
        <w:autoSpaceDE w:val="0"/>
        <w:autoSpaceDN w:val="0"/>
        <w:spacing w:line="366" w:lineRule="atLeast"/>
        <w:ind w:left="265" w:hangingChars="117" w:hanging="26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※代表者氏名欄は記名押印に代えて、署名することができます</w:t>
      </w:r>
    </w:p>
    <w:p w:rsidR="00765589" w:rsidRPr="00733A65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3A6030" w:rsidRPr="00B75AA1" w:rsidRDefault="0023316B" w:rsidP="00765589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 w:hint="eastAsia"/>
          <w:szCs w:val="21"/>
        </w:rPr>
        <w:t xml:space="preserve">　以下に</w:t>
      </w:r>
      <w:r w:rsidR="00765589" w:rsidRPr="00B75AA1">
        <w:rPr>
          <w:rFonts w:asciiTheme="majorEastAsia" w:eastAsiaTheme="majorEastAsia" w:hAnsiTheme="majorEastAsia" w:cs="Times New Roman" w:hint="eastAsia"/>
          <w:szCs w:val="21"/>
        </w:rPr>
        <w:t>転記の売上高等金額及びそれを証明する資料に相違はありません。</w:t>
      </w:r>
    </w:p>
    <w:p w:rsidR="0026734C" w:rsidRPr="00B75AA1" w:rsidRDefault="0026734C" w:rsidP="0026734C">
      <w:pPr>
        <w:rPr>
          <w:rFonts w:asciiTheme="majorEastAsia" w:eastAsiaTheme="majorEastAsia" w:hAnsiTheme="majorEastAsia" w:cs="Times New Roman"/>
          <w:szCs w:val="21"/>
        </w:rPr>
      </w:pPr>
    </w:p>
    <w:p w:rsidR="0026734C" w:rsidRPr="00B75AA1" w:rsidRDefault="00AC356E" w:rsidP="00AC356E">
      <w:pPr>
        <w:ind w:firstLineChars="200" w:firstLine="453"/>
        <w:jc w:val="left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 w:hint="eastAsia"/>
          <w:szCs w:val="21"/>
        </w:rPr>
        <w:t>(1)</w:t>
      </w:r>
      <w:r w:rsidR="0026734C" w:rsidRPr="00B75AA1">
        <w:rPr>
          <w:rFonts w:asciiTheme="majorEastAsia" w:eastAsiaTheme="majorEastAsia" w:hAnsiTheme="majorEastAsia" w:cs="Times New Roman" w:hint="eastAsia"/>
          <w:szCs w:val="21"/>
        </w:rPr>
        <w:t>最近１</w:t>
      </w:r>
      <w:r w:rsidR="003A6030" w:rsidRPr="00B75AA1">
        <w:rPr>
          <w:rFonts w:asciiTheme="majorEastAsia" w:eastAsiaTheme="majorEastAsia" w:hAnsiTheme="majorEastAsia" w:cs="Times New Roman" w:hint="eastAsia"/>
          <w:szCs w:val="21"/>
        </w:rPr>
        <w:t>箇月</w:t>
      </w:r>
      <w:r w:rsidR="00846298" w:rsidRPr="00B75AA1">
        <w:rPr>
          <w:rFonts w:asciiTheme="majorEastAsia" w:eastAsiaTheme="majorEastAsia" w:hAnsiTheme="majorEastAsia" w:cs="Times New Roman" w:hint="eastAsia"/>
          <w:szCs w:val="21"/>
        </w:rPr>
        <w:t>間</w:t>
      </w:r>
      <w:r w:rsidR="00D51006" w:rsidRPr="00B75AA1">
        <w:rPr>
          <w:rFonts w:asciiTheme="majorEastAsia" w:eastAsiaTheme="majorEastAsia" w:hAnsiTheme="majorEastAsia" w:cs="Times New Roman" w:hint="eastAsia"/>
          <w:szCs w:val="21"/>
        </w:rPr>
        <w:t>の売上高</w:t>
      </w:r>
      <w:r w:rsidR="00575010" w:rsidRPr="00B75AA1">
        <w:rPr>
          <w:rFonts w:asciiTheme="majorEastAsia" w:eastAsiaTheme="majorEastAsia" w:hAnsiTheme="majorEastAsia" w:cs="Times New Roman" w:hint="eastAsia"/>
          <w:szCs w:val="21"/>
        </w:rPr>
        <w:t xml:space="preserve">　　　　</w:t>
      </w:r>
      <w:r w:rsidR="00D51006" w:rsidRPr="00B75AA1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="0026734C" w:rsidRPr="00B75AA1">
        <w:rPr>
          <w:rFonts w:asciiTheme="majorEastAsia" w:eastAsiaTheme="majorEastAsia" w:hAnsiTheme="majorEastAsia" w:cs="Times New Roman" w:hint="eastAsia"/>
          <w:szCs w:val="21"/>
        </w:rPr>
        <w:t>（単位：千円）</w:t>
      </w:r>
    </w:p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2977"/>
        <w:gridCol w:w="5529"/>
      </w:tblGrid>
      <w:tr w:rsidR="0026734C" w:rsidRPr="00B75AA1" w:rsidTr="003A6030">
        <w:tc>
          <w:tcPr>
            <w:tcW w:w="2977" w:type="dxa"/>
            <w:vMerge w:val="restart"/>
          </w:tcPr>
          <w:p w:rsidR="0026734C" w:rsidRPr="00B75AA1" w:rsidRDefault="0026734C" w:rsidP="0076558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AA1">
              <w:rPr>
                <w:rFonts w:asciiTheme="majorEastAsia" w:eastAsiaTheme="majorEastAsia" w:hAnsiTheme="majorEastAsia" w:hint="eastAsia"/>
                <w:szCs w:val="21"/>
              </w:rPr>
              <w:t>最近の売上高（実績）</w:t>
            </w:r>
          </w:p>
        </w:tc>
        <w:tc>
          <w:tcPr>
            <w:tcW w:w="5529" w:type="dxa"/>
          </w:tcPr>
          <w:p w:rsidR="0026734C" w:rsidRPr="00B75AA1" w:rsidRDefault="0026734C" w:rsidP="0026734C">
            <w:pPr>
              <w:ind w:firstLineChars="900" w:firstLine="2041"/>
              <w:rPr>
                <w:rFonts w:asciiTheme="majorEastAsia" w:eastAsiaTheme="majorEastAsia" w:hAnsiTheme="majorEastAsia"/>
                <w:szCs w:val="21"/>
              </w:rPr>
            </w:pPr>
            <w:r w:rsidRPr="00B75AA1">
              <w:rPr>
                <w:rFonts w:asciiTheme="majorEastAsia" w:eastAsiaTheme="majorEastAsia" w:hAnsiTheme="majorEastAsia" w:hint="eastAsia"/>
                <w:szCs w:val="21"/>
              </w:rPr>
              <w:t xml:space="preserve">　年　　　　　月</w:t>
            </w:r>
          </w:p>
        </w:tc>
      </w:tr>
      <w:tr w:rsidR="0026734C" w:rsidRPr="00B75AA1" w:rsidTr="003A6030">
        <w:tc>
          <w:tcPr>
            <w:tcW w:w="2977" w:type="dxa"/>
            <w:vMerge/>
          </w:tcPr>
          <w:p w:rsidR="0026734C" w:rsidRPr="00B75AA1" w:rsidRDefault="0026734C" w:rsidP="002673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9" w:type="dxa"/>
          </w:tcPr>
          <w:p w:rsidR="0026734C" w:rsidRPr="00B75AA1" w:rsidRDefault="0026734C" w:rsidP="0026734C">
            <w:pPr>
              <w:rPr>
                <w:rFonts w:asciiTheme="majorEastAsia" w:eastAsiaTheme="majorEastAsia" w:hAnsiTheme="majorEastAsia"/>
                <w:szCs w:val="21"/>
              </w:rPr>
            </w:pPr>
            <w:r w:rsidRPr="00B75AA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千円【Ａ】</w:t>
            </w:r>
          </w:p>
        </w:tc>
      </w:tr>
    </w:tbl>
    <w:p w:rsidR="0026734C" w:rsidRPr="00B75AA1" w:rsidRDefault="0026734C" w:rsidP="0026734C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575010" w:rsidRPr="00B75AA1" w:rsidRDefault="00575010" w:rsidP="0076123A">
      <w:pPr>
        <w:ind w:firstLineChars="200" w:firstLine="453"/>
        <w:jc w:val="left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 w:hint="eastAsia"/>
          <w:szCs w:val="21"/>
        </w:rPr>
        <w:t>(2)令和元年</w:t>
      </w:r>
      <w:r w:rsidR="00B75AA1" w:rsidRPr="00B75AA1">
        <w:rPr>
          <w:rFonts w:asciiTheme="majorEastAsia" w:eastAsiaTheme="majorEastAsia" w:hAnsiTheme="majorEastAsia" w:cs="Times New Roman" w:hint="eastAsia"/>
          <w:szCs w:val="21"/>
        </w:rPr>
        <w:t>10</w:t>
      </w:r>
      <w:r w:rsidR="0076123A" w:rsidRPr="00B75AA1">
        <w:rPr>
          <w:rFonts w:asciiTheme="majorEastAsia" w:eastAsiaTheme="majorEastAsia" w:hAnsiTheme="majorEastAsia" w:cs="Times New Roman" w:hint="eastAsia"/>
          <w:szCs w:val="21"/>
        </w:rPr>
        <w:t>月から令和元年</w:t>
      </w:r>
      <w:r w:rsidR="00B75AA1" w:rsidRPr="00B75AA1">
        <w:rPr>
          <w:rFonts w:asciiTheme="majorEastAsia" w:eastAsiaTheme="majorEastAsia" w:hAnsiTheme="majorEastAsia" w:cs="Times New Roman" w:hint="eastAsia"/>
          <w:szCs w:val="21"/>
        </w:rPr>
        <w:t>12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>月</w:t>
      </w:r>
      <w:r w:rsidR="0076123A" w:rsidRPr="00B75AA1">
        <w:rPr>
          <w:rFonts w:asciiTheme="majorEastAsia" w:eastAsiaTheme="majorEastAsia" w:hAnsiTheme="majorEastAsia" w:cs="Times New Roman" w:hint="eastAsia"/>
          <w:szCs w:val="21"/>
        </w:rPr>
        <w:t>まで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>の売上高　　　　　　　（単位：千円）</w:t>
      </w:r>
    </w:p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977"/>
      </w:tblGrid>
      <w:tr w:rsidR="0076123A" w:rsidRPr="00B75AA1" w:rsidTr="0076123A">
        <w:tc>
          <w:tcPr>
            <w:tcW w:w="1843" w:type="dxa"/>
          </w:tcPr>
          <w:p w:rsidR="0076123A" w:rsidRPr="00B75AA1" w:rsidRDefault="0076123A" w:rsidP="003840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AA1">
              <w:rPr>
                <w:rFonts w:asciiTheme="majorEastAsia" w:eastAsiaTheme="majorEastAsia" w:hAnsiTheme="majorEastAsia" w:hint="eastAsia"/>
                <w:szCs w:val="21"/>
              </w:rPr>
              <w:t>令和元年</w:t>
            </w:r>
            <w:r w:rsidR="00B75AA1" w:rsidRPr="00B75AA1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 w:rsidRPr="00B75AA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843" w:type="dxa"/>
          </w:tcPr>
          <w:p w:rsidR="0076123A" w:rsidRPr="00B75AA1" w:rsidRDefault="0076123A" w:rsidP="003840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AA1">
              <w:rPr>
                <w:rFonts w:asciiTheme="majorEastAsia" w:eastAsiaTheme="majorEastAsia" w:hAnsiTheme="majorEastAsia" w:hint="eastAsia"/>
                <w:szCs w:val="21"/>
              </w:rPr>
              <w:t>令和元年</w:t>
            </w:r>
            <w:r w:rsidR="00B75AA1" w:rsidRPr="00B75AA1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 w:rsidRPr="00B75AA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843" w:type="dxa"/>
          </w:tcPr>
          <w:p w:rsidR="0076123A" w:rsidRPr="00B75AA1" w:rsidRDefault="0076123A" w:rsidP="003840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AA1">
              <w:rPr>
                <w:rFonts w:asciiTheme="majorEastAsia" w:eastAsiaTheme="majorEastAsia" w:hAnsiTheme="majorEastAsia" w:hint="eastAsia"/>
                <w:szCs w:val="21"/>
              </w:rPr>
              <w:t>令和元年</w:t>
            </w:r>
            <w:r w:rsidR="00B75AA1" w:rsidRPr="00B75AA1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Pr="00B75AA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2977" w:type="dxa"/>
          </w:tcPr>
          <w:p w:rsidR="0076123A" w:rsidRPr="00B75AA1" w:rsidRDefault="0076123A" w:rsidP="003840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75AA1">
              <w:rPr>
                <w:rFonts w:asciiTheme="majorEastAsia" w:eastAsiaTheme="majorEastAsia" w:hAnsiTheme="majorEastAsia" w:hint="eastAsia"/>
                <w:szCs w:val="21"/>
              </w:rPr>
              <w:t>合計（実績）</w:t>
            </w:r>
          </w:p>
        </w:tc>
      </w:tr>
      <w:tr w:rsidR="0076123A" w:rsidRPr="00B75AA1" w:rsidTr="0076123A">
        <w:tc>
          <w:tcPr>
            <w:tcW w:w="1843" w:type="dxa"/>
          </w:tcPr>
          <w:p w:rsidR="0076123A" w:rsidRPr="00B75AA1" w:rsidRDefault="0076123A" w:rsidP="0000017F">
            <w:pPr>
              <w:rPr>
                <w:rFonts w:asciiTheme="majorEastAsia" w:eastAsiaTheme="majorEastAsia" w:hAnsiTheme="majorEastAsia"/>
                <w:szCs w:val="21"/>
              </w:rPr>
            </w:pPr>
            <w:r w:rsidRPr="00B75AA1">
              <w:rPr>
                <w:rFonts w:asciiTheme="majorEastAsia" w:eastAsiaTheme="majorEastAsia" w:hAnsiTheme="majorEastAsia" w:hint="eastAsia"/>
                <w:szCs w:val="21"/>
              </w:rPr>
              <w:t xml:space="preserve">　　　　　千円</w:t>
            </w:r>
          </w:p>
        </w:tc>
        <w:tc>
          <w:tcPr>
            <w:tcW w:w="1843" w:type="dxa"/>
          </w:tcPr>
          <w:p w:rsidR="0076123A" w:rsidRPr="00B75AA1" w:rsidRDefault="0076123A" w:rsidP="0076123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75AA1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843" w:type="dxa"/>
          </w:tcPr>
          <w:p w:rsidR="0076123A" w:rsidRPr="00B75AA1" w:rsidRDefault="0076123A" w:rsidP="0076123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75AA1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2977" w:type="dxa"/>
          </w:tcPr>
          <w:p w:rsidR="0076123A" w:rsidRPr="00B75AA1" w:rsidRDefault="0076123A" w:rsidP="0076123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75AA1">
              <w:rPr>
                <w:rFonts w:asciiTheme="majorEastAsia" w:eastAsiaTheme="majorEastAsia" w:hAnsiTheme="majorEastAsia" w:hint="eastAsia"/>
                <w:szCs w:val="21"/>
              </w:rPr>
              <w:t>千円【Ｂ】</w:t>
            </w:r>
          </w:p>
        </w:tc>
      </w:tr>
    </w:tbl>
    <w:p w:rsidR="007C3EF6" w:rsidRPr="00B75AA1" w:rsidRDefault="007C3EF6" w:rsidP="0026734C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7C3EF6" w:rsidRPr="00B75AA1" w:rsidRDefault="007C3EF6" w:rsidP="0038401D">
      <w:pPr>
        <w:ind w:left="420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 w:hint="eastAsia"/>
          <w:szCs w:val="21"/>
        </w:rPr>
        <w:t>(3)</w:t>
      </w:r>
      <w:r w:rsidR="0038401D" w:rsidRPr="00B75AA1">
        <w:rPr>
          <w:rFonts w:asciiTheme="majorEastAsia" w:eastAsiaTheme="majorEastAsia" w:hAnsiTheme="majorEastAsia" w:cs="Times New Roman" w:hint="eastAsia"/>
          <w:szCs w:val="21"/>
        </w:rPr>
        <w:t>令和元年</w:t>
      </w:r>
      <w:r w:rsidR="00B75AA1" w:rsidRPr="00B75AA1">
        <w:rPr>
          <w:rFonts w:asciiTheme="majorEastAsia" w:eastAsiaTheme="majorEastAsia" w:hAnsiTheme="majorEastAsia" w:cs="Times New Roman" w:hint="eastAsia"/>
          <w:szCs w:val="21"/>
        </w:rPr>
        <w:t>10</w:t>
      </w:r>
      <w:r w:rsidR="0038401D" w:rsidRPr="00B75AA1">
        <w:rPr>
          <w:rFonts w:asciiTheme="majorEastAsia" w:eastAsiaTheme="majorEastAsia" w:hAnsiTheme="majorEastAsia" w:cs="Times New Roman" w:hint="eastAsia"/>
          <w:szCs w:val="21"/>
        </w:rPr>
        <w:t>月から</w:t>
      </w:r>
      <w:r w:rsidR="00B75AA1" w:rsidRPr="00B75AA1">
        <w:rPr>
          <w:rFonts w:asciiTheme="majorEastAsia" w:eastAsiaTheme="majorEastAsia" w:hAnsiTheme="majorEastAsia" w:cs="Times New Roman" w:hint="eastAsia"/>
          <w:szCs w:val="21"/>
        </w:rPr>
        <w:t>12</w:t>
      </w:r>
      <w:r w:rsidR="0038401D" w:rsidRPr="00B75AA1">
        <w:rPr>
          <w:rFonts w:asciiTheme="majorEastAsia" w:eastAsiaTheme="majorEastAsia" w:hAnsiTheme="majorEastAsia" w:cs="Times New Roman" w:hint="eastAsia"/>
          <w:szCs w:val="21"/>
        </w:rPr>
        <w:t>月の売上高</w:t>
      </w:r>
      <w:r w:rsidR="0038401D" w:rsidRPr="00B75AA1">
        <w:rPr>
          <w:rFonts w:asciiTheme="majorEastAsia" w:eastAsiaTheme="majorEastAsia" w:hAnsiTheme="majorEastAsia" w:cs="Times New Roman"/>
          <w:szCs w:val="21"/>
        </w:rPr>
        <w:t xml:space="preserve"> </w:t>
      </w:r>
    </w:p>
    <w:p w:rsidR="007C3EF6" w:rsidRPr="00B75AA1" w:rsidRDefault="007C3EF6" w:rsidP="007C3EF6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 w:hint="eastAsia"/>
          <w:szCs w:val="21"/>
        </w:rPr>
        <w:t xml:space="preserve">【Ｂ】 ÷ </w:t>
      </w:r>
      <w:r w:rsidR="0038401D" w:rsidRPr="00B75AA1">
        <w:rPr>
          <w:rFonts w:asciiTheme="majorEastAsia" w:eastAsiaTheme="majorEastAsia" w:hAnsiTheme="majorEastAsia" w:cs="Times New Roman" w:hint="eastAsia"/>
          <w:szCs w:val="21"/>
        </w:rPr>
        <w:t>３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 xml:space="preserve">  ＝</w:t>
      </w:r>
      <w:r w:rsidR="0038401D" w:rsidRPr="00B75AA1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　千円【Ｃ】</w:t>
      </w:r>
    </w:p>
    <w:p w:rsidR="007C3EF6" w:rsidRPr="00B75AA1" w:rsidRDefault="007C3EF6" w:rsidP="007C3EF6">
      <w:pPr>
        <w:wordWrap w:val="0"/>
        <w:ind w:right="452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/>
          <w:szCs w:val="21"/>
        </w:rPr>
        <w:t xml:space="preserve">                                                                  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Pr="00B75AA1">
        <w:rPr>
          <w:rFonts w:asciiTheme="majorEastAsia" w:eastAsiaTheme="majorEastAsia" w:hAnsiTheme="majorEastAsia" w:cs="Times New Roman"/>
          <w:szCs w:val="21"/>
        </w:rPr>
        <w:t xml:space="preserve"> </w:t>
      </w:r>
    </w:p>
    <w:p w:rsidR="0026734C" w:rsidRPr="00B75AA1" w:rsidRDefault="0038401D" w:rsidP="0038401D">
      <w:pPr>
        <w:wordWrap w:val="0"/>
        <w:ind w:right="-2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 w:hint="eastAsia"/>
          <w:szCs w:val="21"/>
        </w:rPr>
        <w:t xml:space="preserve">　　(4)【Ａ】の期間後２箇月間の見込売上高</w:t>
      </w:r>
      <w:r w:rsidR="008F2BF4" w:rsidRPr="00B75AA1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="0026734C" w:rsidRPr="00B75AA1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（単位：千円）</w:t>
      </w:r>
    </w:p>
    <w:tbl>
      <w:tblPr>
        <w:tblStyle w:val="a3"/>
        <w:tblW w:w="850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269"/>
        <w:gridCol w:w="2097"/>
        <w:gridCol w:w="2126"/>
        <w:gridCol w:w="2014"/>
      </w:tblGrid>
      <w:tr w:rsidR="00AC356E" w:rsidRPr="00B75AA1" w:rsidTr="0000017F">
        <w:trPr>
          <w:trHeight w:val="232"/>
        </w:trPr>
        <w:tc>
          <w:tcPr>
            <w:tcW w:w="2269" w:type="dxa"/>
            <w:vMerge w:val="restart"/>
            <w:hideMark/>
          </w:tcPr>
          <w:p w:rsidR="00AC356E" w:rsidRPr="00B75AA1" w:rsidRDefault="007C3EF6" w:rsidP="007C3EF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今後</w:t>
            </w:r>
            <w:r w:rsidR="00AC356E"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２箇月間の</w:t>
            </w:r>
          </w:p>
          <w:p w:rsidR="00AC356E" w:rsidRPr="00B75AA1" w:rsidRDefault="00AC356E" w:rsidP="007C3EF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売上高（</w:t>
            </w:r>
            <w:r w:rsidR="007C3EF6"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見込）</w:t>
            </w:r>
          </w:p>
        </w:tc>
        <w:tc>
          <w:tcPr>
            <w:tcW w:w="2097" w:type="dxa"/>
            <w:hideMark/>
          </w:tcPr>
          <w:p w:rsidR="00AC356E" w:rsidRPr="00B75AA1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126" w:type="dxa"/>
            <w:hideMark/>
          </w:tcPr>
          <w:p w:rsidR="00AC356E" w:rsidRPr="00B75AA1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014" w:type="dxa"/>
            <w:hideMark/>
          </w:tcPr>
          <w:p w:rsidR="00AC356E" w:rsidRPr="00B75AA1" w:rsidRDefault="00AC356E" w:rsidP="000001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２箇月間の合計</w:t>
            </w:r>
          </w:p>
        </w:tc>
      </w:tr>
      <w:tr w:rsidR="00AC356E" w:rsidRPr="00B75AA1" w:rsidTr="0000017F">
        <w:trPr>
          <w:trHeight w:val="364"/>
        </w:trPr>
        <w:tc>
          <w:tcPr>
            <w:tcW w:w="2269" w:type="dxa"/>
            <w:vMerge/>
            <w:hideMark/>
          </w:tcPr>
          <w:p w:rsidR="00AC356E" w:rsidRPr="00B75AA1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restart"/>
            <w:hideMark/>
          </w:tcPr>
          <w:p w:rsidR="00AC356E" w:rsidRPr="00B75AA1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AC356E" w:rsidRPr="00B75AA1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26" w:type="dxa"/>
            <w:vMerge w:val="restart"/>
            <w:hideMark/>
          </w:tcPr>
          <w:p w:rsidR="00AC356E" w:rsidRPr="00B75AA1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AC356E" w:rsidRPr="00B75AA1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014" w:type="dxa"/>
            <w:vMerge w:val="restart"/>
            <w:hideMark/>
          </w:tcPr>
          <w:p w:rsidR="00AC356E" w:rsidRPr="00B75AA1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AC356E" w:rsidRPr="00B75AA1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千円【</w:t>
            </w:r>
            <w:r w:rsidR="0038401D"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Ｄ</w:t>
            </w:r>
            <w:r w:rsidRPr="00B75AA1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】</w:t>
            </w:r>
          </w:p>
        </w:tc>
      </w:tr>
      <w:tr w:rsidR="00AC356E" w:rsidRPr="00B75AA1" w:rsidTr="0000017F">
        <w:trPr>
          <w:trHeight w:val="364"/>
        </w:trPr>
        <w:tc>
          <w:tcPr>
            <w:tcW w:w="2269" w:type="dxa"/>
            <w:vMerge/>
            <w:hideMark/>
          </w:tcPr>
          <w:p w:rsidR="00AC356E" w:rsidRPr="00B75AA1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/>
            <w:hideMark/>
          </w:tcPr>
          <w:p w:rsidR="00AC356E" w:rsidRPr="00B75AA1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hideMark/>
          </w:tcPr>
          <w:p w:rsidR="00AC356E" w:rsidRPr="00B75AA1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/>
            <w:hideMark/>
          </w:tcPr>
          <w:p w:rsidR="00AC356E" w:rsidRPr="00B75AA1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902151" w:rsidRPr="00B75AA1" w:rsidRDefault="00902151" w:rsidP="00902151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902151" w:rsidRPr="00B75AA1" w:rsidRDefault="00902151" w:rsidP="0038401D">
      <w:pPr>
        <w:ind w:left="420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 w:hint="eastAsia"/>
          <w:szCs w:val="21"/>
        </w:rPr>
        <w:t>(</w:t>
      </w:r>
      <w:r w:rsidR="0038401D" w:rsidRPr="00B75AA1">
        <w:rPr>
          <w:rFonts w:asciiTheme="majorEastAsia" w:eastAsiaTheme="majorEastAsia" w:hAnsiTheme="majorEastAsia" w:cs="Times New Roman"/>
          <w:szCs w:val="21"/>
        </w:rPr>
        <w:t>5</w:t>
      </w:r>
      <w:r w:rsidRPr="00B75AA1">
        <w:rPr>
          <w:rFonts w:asciiTheme="majorEastAsia" w:eastAsiaTheme="majorEastAsia" w:hAnsiTheme="majorEastAsia" w:cs="Times New Roman"/>
          <w:szCs w:val="21"/>
        </w:rPr>
        <w:t>)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>最近</w:t>
      </w:r>
      <w:r w:rsidR="0038401D" w:rsidRPr="00B75AA1">
        <w:rPr>
          <w:rFonts w:asciiTheme="majorEastAsia" w:eastAsiaTheme="majorEastAsia" w:hAnsiTheme="majorEastAsia" w:cs="Times New Roman" w:hint="eastAsia"/>
          <w:szCs w:val="21"/>
        </w:rPr>
        <w:t>１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>箇月</w:t>
      </w:r>
      <w:r w:rsidR="0038401D" w:rsidRPr="00B75AA1">
        <w:rPr>
          <w:rFonts w:asciiTheme="majorEastAsia" w:eastAsiaTheme="majorEastAsia" w:hAnsiTheme="majorEastAsia" w:cs="Times New Roman" w:hint="eastAsia"/>
          <w:szCs w:val="21"/>
        </w:rPr>
        <w:t>間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>の売上高等の実績減少率</w:t>
      </w:r>
    </w:p>
    <w:p w:rsidR="0038401D" w:rsidRPr="00B75AA1" w:rsidRDefault="0038401D" w:rsidP="00B75AA1">
      <w:pPr>
        <w:ind w:left="420"/>
        <w:rPr>
          <w:rFonts w:asciiTheme="majorEastAsia" w:eastAsiaTheme="majorEastAsia" w:hAnsiTheme="majorEastAsia"/>
        </w:rPr>
      </w:pPr>
      <w:r w:rsidRPr="00B75AA1">
        <w:rPr>
          <w:rFonts w:asciiTheme="majorEastAsia" w:eastAsiaTheme="majorEastAsia" w:hAnsiTheme="majorEastAsia" w:cs="Times New Roman" w:hint="eastAsia"/>
          <w:szCs w:val="21"/>
        </w:rPr>
        <w:t>（ 【Ｃ】－【Ａ】 ）÷【Ｃ】×</w:t>
      </w:r>
      <w:r w:rsidR="00B75AA1" w:rsidRPr="00B75AA1">
        <w:rPr>
          <w:rFonts w:asciiTheme="majorEastAsia" w:eastAsiaTheme="majorEastAsia" w:hAnsiTheme="majorEastAsia" w:cs="Times New Roman" w:hint="eastAsia"/>
          <w:szCs w:val="21"/>
        </w:rPr>
        <w:t xml:space="preserve"> 100</w:t>
      </w:r>
      <w:r w:rsidR="00B75AA1" w:rsidRPr="00B75AA1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>＝</w:t>
      </w:r>
      <w:r w:rsidR="00B75AA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Pr="00B75AA1">
        <w:rPr>
          <w:rFonts w:asciiTheme="majorEastAsia" w:eastAsiaTheme="majorEastAsia" w:hAnsiTheme="majorEastAsia" w:hint="eastAsia"/>
          <w:u w:val="single"/>
        </w:rPr>
        <w:t xml:space="preserve">　　　　　　％</w:t>
      </w:r>
      <w:r w:rsidRPr="00B75AA1">
        <w:rPr>
          <w:rFonts w:asciiTheme="majorEastAsia" w:eastAsiaTheme="majorEastAsia" w:hAnsiTheme="majorEastAsia" w:hint="eastAsia"/>
        </w:rPr>
        <w:t>≧</w:t>
      </w:r>
      <w:r w:rsidR="00B75AA1" w:rsidRPr="00B75AA1">
        <w:rPr>
          <w:rFonts w:asciiTheme="majorEastAsia" w:eastAsiaTheme="majorEastAsia" w:hAnsiTheme="majorEastAsia" w:hint="eastAsia"/>
        </w:rPr>
        <w:t xml:space="preserve"> </w:t>
      </w:r>
      <w:r w:rsidR="00B75AA1" w:rsidRPr="00B75AA1">
        <w:rPr>
          <w:rFonts w:asciiTheme="majorEastAsia" w:eastAsiaTheme="majorEastAsia" w:hAnsiTheme="majorEastAsia"/>
        </w:rPr>
        <w:t>20.0</w:t>
      </w:r>
      <w:r w:rsidR="00B75AA1" w:rsidRPr="00B75AA1">
        <w:rPr>
          <w:rFonts w:asciiTheme="majorEastAsia" w:eastAsiaTheme="majorEastAsia" w:hAnsiTheme="majorEastAsia" w:hint="eastAsia"/>
        </w:rPr>
        <w:t xml:space="preserve"> </w:t>
      </w:r>
      <w:r w:rsidRPr="00B75AA1">
        <w:rPr>
          <w:rFonts w:asciiTheme="majorEastAsia" w:eastAsiaTheme="majorEastAsia" w:hAnsiTheme="majorEastAsia" w:hint="eastAsia"/>
        </w:rPr>
        <w:t>％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 xml:space="preserve">（実績）　　　</w:t>
      </w:r>
    </w:p>
    <w:p w:rsidR="0038401D" w:rsidRPr="00B75AA1" w:rsidRDefault="0038401D" w:rsidP="0038401D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38401D" w:rsidRPr="00B75AA1" w:rsidRDefault="0038401D" w:rsidP="0038401D">
      <w:pPr>
        <w:ind w:left="420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 w:hint="eastAsia"/>
          <w:szCs w:val="21"/>
        </w:rPr>
        <w:t>(6)最近３箇月間の売上高等の実績見込み</w:t>
      </w:r>
    </w:p>
    <w:p w:rsidR="00902151" w:rsidRPr="00B75AA1" w:rsidRDefault="0057272A" w:rsidP="0057272A">
      <w:pPr>
        <w:ind w:left="420" w:firstLineChars="50" w:firstLine="113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2423795</wp:posOffset>
                </wp:positionH>
                <wp:positionV relativeFrom="paragraph">
                  <wp:posOffset>62230</wp:posOffset>
                </wp:positionV>
                <wp:extent cx="3324225" cy="5810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151" w:rsidRPr="00B75AA1" w:rsidRDefault="009021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5AA1"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="00B75AA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B75AA1" w:rsidRPr="00B75AA1"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="00B75AA1" w:rsidRPr="00B75AA1">
                              <w:rPr>
                                <w:rFonts w:asciiTheme="majorEastAsia" w:eastAsiaTheme="majorEastAsia" w:hAnsiTheme="majorEastAsia"/>
                              </w:rPr>
                              <w:t>00</w:t>
                            </w:r>
                            <w:r w:rsidR="00B75AA1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B75AA1">
                              <w:rPr>
                                <w:rFonts w:asciiTheme="majorEastAsia" w:eastAsiaTheme="majorEastAsia" w:hAnsiTheme="majorEastAsia" w:hint="eastAsia"/>
                              </w:rPr>
                              <w:t>＝</w:t>
                            </w:r>
                            <w:r w:rsidR="00B75AA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75A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</w:t>
                            </w:r>
                            <w:r w:rsidR="0057272A" w:rsidRPr="00B75A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B75A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％</w:t>
                            </w:r>
                            <w:r w:rsidRPr="00B75AA1">
                              <w:rPr>
                                <w:rFonts w:asciiTheme="majorEastAsia" w:eastAsiaTheme="majorEastAsia" w:hAnsiTheme="majorEastAsia" w:hint="eastAsia"/>
                              </w:rPr>
                              <w:t>≧</w:t>
                            </w:r>
                            <w:r w:rsidR="00B75AA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B75AA1" w:rsidRPr="00B75AA1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="00B75AA1" w:rsidRPr="00B75AA1">
                              <w:rPr>
                                <w:rFonts w:asciiTheme="majorEastAsia" w:eastAsiaTheme="majorEastAsia" w:hAnsiTheme="majorEastAsia"/>
                              </w:rPr>
                              <w:t>0.0</w:t>
                            </w:r>
                            <w:r w:rsidR="00B75AA1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B75AA1">
                              <w:rPr>
                                <w:rFonts w:asciiTheme="majorEastAsia" w:eastAsiaTheme="majorEastAsia" w:hAnsiTheme="majorEastAsia" w:hint="eastAsia"/>
                              </w:rPr>
                              <w:t>％</w:t>
                            </w:r>
                            <w:r w:rsidR="0057272A" w:rsidRPr="00B75AA1">
                              <w:rPr>
                                <w:rFonts w:asciiTheme="majorEastAsia" w:eastAsiaTheme="majorEastAsia" w:hAnsiTheme="majorEastAsia" w:hint="eastAsia"/>
                              </w:rPr>
                              <w:t>（実績）</w:t>
                            </w:r>
                          </w:p>
                          <w:p w:rsidR="00902151" w:rsidRPr="00B75AA1" w:rsidRDefault="009021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75AA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85pt;margin-top:4.9pt;width:261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" stroked="f">
                <v:textbox>
                  <w:txbxContent>
                    <w:p w:rsidR="00902151" w:rsidRPr="00B75AA1" w:rsidRDefault="0090215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75AA1">
                        <w:rPr>
                          <w:rFonts w:asciiTheme="majorEastAsia" w:eastAsiaTheme="majorEastAsia" w:hAnsiTheme="majorEastAsia" w:hint="eastAsia"/>
                        </w:rPr>
                        <w:t>×</w:t>
                      </w:r>
                      <w:r w:rsidR="00B75AA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B75AA1" w:rsidRPr="00B75AA1"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="00B75AA1" w:rsidRPr="00B75AA1">
                        <w:rPr>
                          <w:rFonts w:asciiTheme="majorEastAsia" w:eastAsiaTheme="majorEastAsia" w:hAnsiTheme="majorEastAsia"/>
                        </w:rPr>
                        <w:t>00</w:t>
                      </w:r>
                      <w:r w:rsidR="00B75AA1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B75AA1">
                        <w:rPr>
                          <w:rFonts w:asciiTheme="majorEastAsia" w:eastAsiaTheme="majorEastAsia" w:hAnsiTheme="majorEastAsia" w:hint="eastAsia"/>
                        </w:rPr>
                        <w:t>＝</w:t>
                      </w:r>
                      <w:r w:rsidR="00B75AA1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B75A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</w:t>
                      </w:r>
                      <w:r w:rsidR="0057272A" w:rsidRPr="00B75A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B75A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％</w:t>
                      </w:r>
                      <w:r w:rsidRPr="00B75AA1">
                        <w:rPr>
                          <w:rFonts w:asciiTheme="majorEastAsia" w:eastAsiaTheme="majorEastAsia" w:hAnsiTheme="majorEastAsia" w:hint="eastAsia"/>
                        </w:rPr>
                        <w:t>≧</w:t>
                      </w:r>
                      <w:r w:rsidR="00B75AA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B75AA1" w:rsidRPr="00B75AA1"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="00B75AA1" w:rsidRPr="00B75AA1">
                        <w:rPr>
                          <w:rFonts w:asciiTheme="majorEastAsia" w:eastAsiaTheme="majorEastAsia" w:hAnsiTheme="majorEastAsia"/>
                        </w:rPr>
                        <w:t>0.0</w:t>
                      </w:r>
                      <w:r w:rsidR="00B75AA1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B75AA1">
                        <w:rPr>
                          <w:rFonts w:asciiTheme="majorEastAsia" w:eastAsiaTheme="majorEastAsia" w:hAnsiTheme="majorEastAsia" w:hint="eastAsia"/>
                        </w:rPr>
                        <w:t>％</w:t>
                      </w:r>
                      <w:r w:rsidR="0057272A" w:rsidRPr="00B75AA1">
                        <w:rPr>
                          <w:rFonts w:asciiTheme="majorEastAsia" w:eastAsiaTheme="majorEastAsia" w:hAnsiTheme="majorEastAsia" w:hint="eastAsia"/>
                        </w:rPr>
                        <w:t>（実績）</w:t>
                      </w:r>
                    </w:p>
                    <w:p w:rsidR="00902151" w:rsidRPr="00B75AA1" w:rsidRDefault="0090215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75AA1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75AA1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214630</wp:posOffset>
                </wp:positionV>
                <wp:extent cx="22193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C08D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pt,16.9pt" to="196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902151" w:rsidRPr="00B75AA1">
        <w:rPr>
          <w:rFonts w:asciiTheme="majorEastAsia" w:eastAsiaTheme="majorEastAsia" w:hAnsiTheme="majorEastAsia" w:cs="Times New Roman" w:hint="eastAsia"/>
          <w:szCs w:val="21"/>
        </w:rPr>
        <w:t>【Ｂ】</w:t>
      </w:r>
      <w:r w:rsidR="0038401D" w:rsidRPr="00B75AA1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="00902151" w:rsidRPr="00B75AA1">
        <w:rPr>
          <w:rFonts w:asciiTheme="majorEastAsia" w:eastAsiaTheme="majorEastAsia" w:hAnsiTheme="majorEastAsia" w:cs="Times New Roman" w:hint="eastAsia"/>
          <w:szCs w:val="21"/>
        </w:rPr>
        <w:t>－（ 【Ａ】＋【</w:t>
      </w:r>
      <w:r w:rsidRPr="00B75AA1">
        <w:rPr>
          <w:rFonts w:asciiTheme="majorEastAsia" w:eastAsiaTheme="majorEastAsia" w:hAnsiTheme="majorEastAsia" w:cs="Times New Roman" w:hint="eastAsia"/>
          <w:szCs w:val="21"/>
        </w:rPr>
        <w:t>Ｄ</w:t>
      </w:r>
      <w:r w:rsidR="00902151" w:rsidRPr="00B75AA1">
        <w:rPr>
          <w:rFonts w:asciiTheme="majorEastAsia" w:eastAsiaTheme="majorEastAsia" w:hAnsiTheme="majorEastAsia" w:cs="Times New Roman" w:hint="eastAsia"/>
          <w:szCs w:val="21"/>
        </w:rPr>
        <w:t>】 ）</w:t>
      </w:r>
    </w:p>
    <w:p w:rsidR="007C3EF6" w:rsidRPr="00B75AA1" w:rsidRDefault="00902151" w:rsidP="0057272A">
      <w:pPr>
        <w:ind w:left="420" w:firstLineChars="600" w:firstLine="1360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 w:hint="eastAsia"/>
          <w:szCs w:val="21"/>
        </w:rPr>
        <w:t xml:space="preserve">【Ｂ】　　　　　　</w:t>
      </w:r>
    </w:p>
    <w:p w:rsidR="0026734C" w:rsidRPr="00B75AA1" w:rsidRDefault="00ED4553" w:rsidP="00902151">
      <w:pPr>
        <w:wordWrap w:val="0"/>
        <w:ind w:right="452"/>
        <w:rPr>
          <w:rFonts w:asciiTheme="majorEastAsia" w:eastAsiaTheme="majorEastAsia" w:hAnsiTheme="majorEastAsia" w:cs="Times New Roman"/>
          <w:szCs w:val="21"/>
        </w:rPr>
      </w:pPr>
      <w:r w:rsidRPr="00B75AA1">
        <w:rPr>
          <w:rFonts w:asciiTheme="majorEastAsia" w:eastAsiaTheme="majorEastAsia" w:hAnsiTheme="majorEastAsia" w:cs="Times New Roman"/>
          <w:szCs w:val="21"/>
        </w:rPr>
        <w:t xml:space="preserve">                                                                  </w:t>
      </w:r>
    </w:p>
    <w:sectPr w:rsidR="0026734C" w:rsidRPr="00B75AA1" w:rsidSect="008E0157">
      <w:type w:val="continuous"/>
      <w:pgSz w:w="11906" w:h="16838" w:code="9"/>
      <w:pgMar w:top="1134" w:right="1418" w:bottom="1134" w:left="1418" w:header="720" w:footer="72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7DF" w:rsidRDefault="004137DF" w:rsidP="009B6096">
      <w:r>
        <w:separator/>
      </w:r>
    </w:p>
  </w:endnote>
  <w:endnote w:type="continuationSeparator" w:id="0">
    <w:p w:rsidR="004137DF" w:rsidRDefault="004137DF" w:rsidP="009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7DF" w:rsidRDefault="004137DF" w:rsidP="009B6096">
      <w:r>
        <w:separator/>
      </w:r>
    </w:p>
  </w:footnote>
  <w:footnote w:type="continuationSeparator" w:id="0">
    <w:p w:rsidR="004137DF" w:rsidRDefault="004137DF" w:rsidP="009B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6B1"/>
    <w:multiLevelType w:val="hybridMultilevel"/>
    <w:tmpl w:val="57B08E00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B5E6CBAA">
      <w:start w:val="1"/>
      <w:numFmt w:val="decimal"/>
      <w:lvlText w:val="(%2)"/>
      <w:lvlJc w:val="left"/>
      <w:pPr>
        <w:ind w:left="786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D6CE4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60"/>
    <w:rsid w:val="00011867"/>
    <w:rsid w:val="00014571"/>
    <w:rsid w:val="000A5907"/>
    <w:rsid w:val="000C3D04"/>
    <w:rsid w:val="00190DB3"/>
    <w:rsid w:val="001D0CDF"/>
    <w:rsid w:val="001E76B0"/>
    <w:rsid w:val="0023316B"/>
    <w:rsid w:val="0026734C"/>
    <w:rsid w:val="0038401D"/>
    <w:rsid w:val="003A6030"/>
    <w:rsid w:val="004137DF"/>
    <w:rsid w:val="00423334"/>
    <w:rsid w:val="00487241"/>
    <w:rsid w:val="004F798B"/>
    <w:rsid w:val="0057272A"/>
    <w:rsid w:val="00575010"/>
    <w:rsid w:val="00723F9F"/>
    <w:rsid w:val="00733A65"/>
    <w:rsid w:val="00742148"/>
    <w:rsid w:val="0076123A"/>
    <w:rsid w:val="00765589"/>
    <w:rsid w:val="00787B65"/>
    <w:rsid w:val="007C3EF6"/>
    <w:rsid w:val="007D014F"/>
    <w:rsid w:val="00846298"/>
    <w:rsid w:val="00885B73"/>
    <w:rsid w:val="008B6E40"/>
    <w:rsid w:val="008E0157"/>
    <w:rsid w:val="008E5F60"/>
    <w:rsid w:val="008F2BF4"/>
    <w:rsid w:val="00902151"/>
    <w:rsid w:val="00932A24"/>
    <w:rsid w:val="009B6096"/>
    <w:rsid w:val="00A26051"/>
    <w:rsid w:val="00AC356E"/>
    <w:rsid w:val="00B75AA1"/>
    <w:rsid w:val="00BB44E0"/>
    <w:rsid w:val="00BD2E1A"/>
    <w:rsid w:val="00C411F7"/>
    <w:rsid w:val="00C96FD4"/>
    <w:rsid w:val="00D51006"/>
    <w:rsid w:val="00DA6C7F"/>
    <w:rsid w:val="00DC3EFD"/>
    <w:rsid w:val="00ED4553"/>
    <w:rsid w:val="00F40BFE"/>
    <w:rsid w:val="00F72154"/>
    <w:rsid w:val="00FD2736"/>
    <w:rsid w:val="00FE16CA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99485E"/>
  <w15:docId w15:val="{C06B3204-F66C-40B0-94B3-EBFBD514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E0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96"/>
  </w:style>
  <w:style w:type="paragraph" w:styleId="a6">
    <w:name w:val="footer"/>
    <w:basedOn w:val="a"/>
    <w:link w:val="a7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